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359D" w14:textId="77777777" w:rsidR="00476D23" w:rsidRDefault="00476D23" w:rsidP="00476D23">
      <w:pPr>
        <w:pStyle w:val="Default"/>
        <w:jc w:val="right"/>
        <w:rPr>
          <w:rFonts w:asciiTheme="minorHAnsi" w:hAnsiTheme="minorHAnsi"/>
          <w:b/>
          <w:sz w:val="16"/>
          <w:szCs w:val="16"/>
        </w:rPr>
      </w:pPr>
      <w:r>
        <w:rPr>
          <w:rFonts w:asciiTheme="minorHAnsi" w:hAnsiTheme="minorHAnsi"/>
          <w:b/>
          <w:sz w:val="16"/>
          <w:szCs w:val="16"/>
        </w:rPr>
        <w:t>Załącznik 10 do Regulaminu</w:t>
      </w:r>
    </w:p>
    <w:p w14:paraId="607FA8D7" w14:textId="77777777" w:rsidR="00476D23" w:rsidRDefault="00476D23" w:rsidP="00476D23">
      <w:pPr>
        <w:pStyle w:val="Default"/>
        <w:jc w:val="right"/>
        <w:rPr>
          <w:b/>
          <w:bCs/>
          <w:color w:val="auto"/>
          <w:sz w:val="28"/>
          <w:szCs w:val="28"/>
        </w:rPr>
      </w:pPr>
    </w:p>
    <w:p w14:paraId="1C7D3406" w14:textId="77777777" w:rsidR="000B247A" w:rsidRDefault="000B247A" w:rsidP="000B247A">
      <w:pPr>
        <w:pStyle w:val="Default"/>
        <w:rPr>
          <w:b/>
          <w:bCs/>
          <w:color w:val="auto"/>
          <w:sz w:val="28"/>
          <w:szCs w:val="28"/>
        </w:rPr>
      </w:pPr>
      <w:r>
        <w:rPr>
          <w:b/>
          <w:bCs/>
          <w:color w:val="auto"/>
          <w:sz w:val="28"/>
          <w:szCs w:val="28"/>
        </w:rPr>
        <w:t>SYSTEM OCENY USŁUG ROZWOJOWYCH WPISANYCH DO BAZY USŁUG ROZWOJOWYCH</w:t>
      </w:r>
      <w:r>
        <w:rPr>
          <w:rStyle w:val="Odwoanieprzypisudolnego"/>
          <w:b/>
          <w:bCs/>
          <w:color w:val="auto"/>
          <w:sz w:val="28"/>
          <w:szCs w:val="28"/>
        </w:rPr>
        <w:footnoteReference w:id="1"/>
      </w:r>
      <w:r>
        <w:rPr>
          <w:b/>
          <w:bCs/>
          <w:color w:val="auto"/>
          <w:sz w:val="28"/>
          <w:szCs w:val="28"/>
        </w:rPr>
        <w:t xml:space="preserve"> </w:t>
      </w:r>
    </w:p>
    <w:p w14:paraId="0A417D96" w14:textId="77777777" w:rsidR="000B247A" w:rsidRDefault="000B247A" w:rsidP="000B247A">
      <w:pPr>
        <w:pStyle w:val="Default"/>
        <w:rPr>
          <w:color w:val="auto"/>
          <w:sz w:val="28"/>
          <w:szCs w:val="28"/>
        </w:rPr>
      </w:pPr>
    </w:p>
    <w:p w14:paraId="0D7B87D6" w14:textId="77777777" w:rsidR="000B247A" w:rsidRDefault="000B247A" w:rsidP="000B247A">
      <w:pPr>
        <w:pStyle w:val="Default"/>
        <w:rPr>
          <w:color w:val="auto"/>
          <w:sz w:val="22"/>
          <w:szCs w:val="22"/>
        </w:rPr>
      </w:pPr>
      <w:r>
        <w:rPr>
          <w:rFonts w:ascii="Times New Roman" w:hAnsi="Times New Roman" w:cs="Times New Roman"/>
          <w:b/>
          <w:bCs/>
          <w:color w:val="auto"/>
          <w:sz w:val="22"/>
          <w:szCs w:val="22"/>
        </w:rPr>
        <w:t xml:space="preserve">I. </w:t>
      </w:r>
      <w:r>
        <w:rPr>
          <w:b/>
          <w:bCs/>
          <w:color w:val="auto"/>
          <w:sz w:val="22"/>
          <w:szCs w:val="22"/>
        </w:rPr>
        <w:t xml:space="preserve">Założenia systemu oceny usług rozwojowych </w:t>
      </w:r>
    </w:p>
    <w:p w14:paraId="5716D3E3" w14:textId="77777777" w:rsidR="000B247A" w:rsidRDefault="000B247A" w:rsidP="000B247A">
      <w:pPr>
        <w:pStyle w:val="Default"/>
        <w:rPr>
          <w:color w:val="auto"/>
          <w:sz w:val="22"/>
          <w:szCs w:val="22"/>
        </w:rPr>
      </w:pPr>
    </w:p>
    <w:p w14:paraId="21CB9FAE" w14:textId="77777777" w:rsidR="000B247A" w:rsidRDefault="000B247A" w:rsidP="000B247A">
      <w:pPr>
        <w:pStyle w:val="Default"/>
        <w:rPr>
          <w:color w:val="auto"/>
          <w:sz w:val="22"/>
          <w:szCs w:val="22"/>
        </w:rPr>
      </w:pPr>
      <w:r>
        <w:rPr>
          <w:color w:val="auto"/>
          <w:sz w:val="22"/>
          <w:szCs w:val="22"/>
        </w:rPr>
        <w:t xml:space="preserve">1) W ramach systemu oceny usług rozwojowych obowiązuje jeden wzór ankiety dla wszystkich rodzajów usług, który pozwoli na generowanie wyników zbiorczych. </w:t>
      </w:r>
    </w:p>
    <w:p w14:paraId="1BB9A57D" w14:textId="77777777" w:rsidR="000B247A" w:rsidRDefault="000B247A" w:rsidP="000B247A">
      <w:pPr>
        <w:pStyle w:val="Default"/>
        <w:rPr>
          <w:color w:val="auto"/>
          <w:sz w:val="22"/>
          <w:szCs w:val="22"/>
        </w:rPr>
      </w:pPr>
    </w:p>
    <w:p w14:paraId="3C0E66A1" w14:textId="77777777" w:rsidR="000B247A" w:rsidRDefault="000B247A" w:rsidP="000B247A">
      <w:pPr>
        <w:pStyle w:val="Default"/>
        <w:rPr>
          <w:color w:val="auto"/>
          <w:sz w:val="22"/>
          <w:szCs w:val="22"/>
        </w:rPr>
      </w:pPr>
      <w:r>
        <w:rPr>
          <w:color w:val="auto"/>
          <w:sz w:val="22"/>
          <w:szCs w:val="22"/>
        </w:rPr>
        <w:t xml:space="preserve">2) Ankieta składać się będzie z 3 części: </w:t>
      </w:r>
    </w:p>
    <w:p w14:paraId="0F840D80" w14:textId="77777777" w:rsidR="000B247A" w:rsidRDefault="000B247A" w:rsidP="000B247A">
      <w:pPr>
        <w:pStyle w:val="Default"/>
        <w:rPr>
          <w:color w:val="auto"/>
          <w:sz w:val="22"/>
          <w:szCs w:val="22"/>
        </w:rPr>
      </w:pPr>
    </w:p>
    <w:p w14:paraId="5806A743" w14:textId="77777777" w:rsidR="000B247A" w:rsidRDefault="000B247A" w:rsidP="000B247A">
      <w:pPr>
        <w:pStyle w:val="Default"/>
        <w:ind w:left="284"/>
        <w:rPr>
          <w:color w:val="auto"/>
          <w:sz w:val="22"/>
          <w:szCs w:val="22"/>
        </w:rPr>
      </w:pPr>
      <w:r>
        <w:rPr>
          <w:b/>
          <w:bCs/>
          <w:color w:val="auto"/>
          <w:sz w:val="22"/>
          <w:szCs w:val="22"/>
        </w:rPr>
        <w:t xml:space="preserve">Pytanie 1 </w:t>
      </w:r>
      <w:r>
        <w:rPr>
          <w:color w:val="auto"/>
          <w:sz w:val="22"/>
          <w:szCs w:val="22"/>
        </w:rPr>
        <w:t xml:space="preserve">(P1) </w:t>
      </w:r>
    </w:p>
    <w:p w14:paraId="124BA549" w14:textId="77777777" w:rsidR="000B247A" w:rsidRDefault="000B247A" w:rsidP="000B247A">
      <w:pPr>
        <w:pStyle w:val="Default"/>
        <w:ind w:left="284"/>
        <w:rPr>
          <w:color w:val="auto"/>
          <w:sz w:val="22"/>
          <w:szCs w:val="22"/>
        </w:rPr>
      </w:pPr>
      <w:r>
        <w:rPr>
          <w:color w:val="auto"/>
          <w:sz w:val="22"/>
          <w:szCs w:val="22"/>
        </w:rPr>
        <w:t xml:space="preserve">W jakim stopniu wg Pana/Pani opinii cel usługi rozwojowej został zrealizowany/osiągnięty? </w:t>
      </w:r>
    </w:p>
    <w:p w14:paraId="7B10A33A" w14:textId="77777777" w:rsidR="000B247A" w:rsidRDefault="000B247A" w:rsidP="000B247A">
      <w:pPr>
        <w:pStyle w:val="Default"/>
        <w:ind w:left="284"/>
        <w:rPr>
          <w:color w:val="auto"/>
          <w:sz w:val="22"/>
          <w:szCs w:val="22"/>
        </w:rPr>
      </w:pPr>
      <w:r>
        <w:rPr>
          <w:b/>
          <w:bCs/>
          <w:color w:val="auto"/>
          <w:sz w:val="22"/>
          <w:szCs w:val="22"/>
        </w:rPr>
        <w:t xml:space="preserve">Pytanie 2 </w:t>
      </w:r>
      <w:r>
        <w:rPr>
          <w:color w:val="auto"/>
          <w:sz w:val="22"/>
          <w:szCs w:val="22"/>
        </w:rPr>
        <w:t xml:space="preserve">(P2) </w:t>
      </w:r>
    </w:p>
    <w:p w14:paraId="4852F3BD" w14:textId="77777777" w:rsidR="000B247A" w:rsidRDefault="000B247A" w:rsidP="000B247A">
      <w:pPr>
        <w:pStyle w:val="Default"/>
        <w:ind w:left="284"/>
        <w:rPr>
          <w:color w:val="auto"/>
          <w:sz w:val="22"/>
          <w:szCs w:val="22"/>
        </w:rPr>
      </w:pPr>
      <w:r>
        <w:rPr>
          <w:color w:val="auto"/>
          <w:sz w:val="22"/>
          <w:szCs w:val="22"/>
        </w:rPr>
        <w:t xml:space="preserve">W jakim stopniu zrealizowana usługa rozwojowa spełniła Pana/Pani oczekiwania pod względem jakości i zawartości merytorycznej? </w:t>
      </w:r>
    </w:p>
    <w:p w14:paraId="315D6351" w14:textId="77777777" w:rsidR="000B247A" w:rsidRDefault="000B247A" w:rsidP="000B247A">
      <w:pPr>
        <w:pStyle w:val="Default"/>
        <w:ind w:left="284"/>
        <w:rPr>
          <w:color w:val="auto"/>
          <w:sz w:val="22"/>
          <w:szCs w:val="22"/>
        </w:rPr>
      </w:pPr>
      <w:r>
        <w:rPr>
          <w:b/>
          <w:bCs/>
          <w:color w:val="auto"/>
          <w:sz w:val="22"/>
          <w:szCs w:val="22"/>
        </w:rPr>
        <w:t xml:space="preserve">Pytanie 3 </w:t>
      </w:r>
      <w:r>
        <w:rPr>
          <w:color w:val="auto"/>
          <w:sz w:val="22"/>
          <w:szCs w:val="22"/>
        </w:rPr>
        <w:t xml:space="preserve">(P3) </w:t>
      </w:r>
    </w:p>
    <w:p w14:paraId="66B7E31B" w14:textId="77777777" w:rsidR="000B247A" w:rsidRDefault="000B247A" w:rsidP="000B247A">
      <w:pPr>
        <w:pStyle w:val="Default"/>
        <w:ind w:left="284"/>
        <w:rPr>
          <w:color w:val="auto"/>
          <w:sz w:val="22"/>
          <w:szCs w:val="22"/>
        </w:rPr>
      </w:pPr>
      <w:r>
        <w:rPr>
          <w:color w:val="auto"/>
          <w:sz w:val="22"/>
          <w:szCs w:val="22"/>
        </w:rPr>
        <w:t xml:space="preserve">W jakim stopniu polecił(a)by Pan/Pani tę usługę rozwojową innej osobie /innemu przedsiębiorcy? </w:t>
      </w:r>
    </w:p>
    <w:p w14:paraId="379063FE" w14:textId="77777777" w:rsidR="000B247A" w:rsidRDefault="000B247A" w:rsidP="000B247A">
      <w:pPr>
        <w:pStyle w:val="Default"/>
        <w:rPr>
          <w:color w:val="auto"/>
          <w:sz w:val="22"/>
          <w:szCs w:val="22"/>
        </w:rPr>
      </w:pPr>
    </w:p>
    <w:p w14:paraId="3958D14E" w14:textId="77777777" w:rsidR="000B247A" w:rsidRDefault="000B247A" w:rsidP="000B247A">
      <w:pPr>
        <w:pStyle w:val="Default"/>
        <w:spacing w:after="255"/>
        <w:rPr>
          <w:color w:val="auto"/>
          <w:sz w:val="22"/>
          <w:szCs w:val="22"/>
        </w:rPr>
      </w:pPr>
      <w:r>
        <w:rPr>
          <w:color w:val="auto"/>
          <w:sz w:val="22"/>
          <w:szCs w:val="22"/>
        </w:rPr>
        <w:t xml:space="preserve">3) Oceny usług rozwojowych dokonują wszystkie osoby związane z realizowaną usługą rozwojową, przy czym zakres ich wypowiedzi jest różny. Oceny usług rozwojowych w BUR są dokonywane przez 3 poniżej zdefiniowane grupy osób: </w:t>
      </w:r>
    </w:p>
    <w:p w14:paraId="1F62627F" w14:textId="77777777" w:rsidR="000B247A" w:rsidRDefault="000B247A" w:rsidP="000B247A">
      <w:pPr>
        <w:pStyle w:val="Default"/>
        <w:ind w:firstLine="284"/>
        <w:rPr>
          <w:color w:val="auto"/>
          <w:sz w:val="22"/>
          <w:szCs w:val="22"/>
        </w:rPr>
      </w:pPr>
      <w:r>
        <w:rPr>
          <w:color w:val="auto"/>
          <w:sz w:val="22"/>
          <w:szCs w:val="22"/>
        </w:rPr>
        <w:t xml:space="preserve">a) Uczestników indywidualnych; </w:t>
      </w:r>
    </w:p>
    <w:p w14:paraId="1C696EB7" w14:textId="77777777" w:rsidR="000B247A" w:rsidRDefault="000B247A" w:rsidP="000B247A">
      <w:pPr>
        <w:pStyle w:val="Default"/>
        <w:ind w:firstLine="284"/>
        <w:rPr>
          <w:color w:val="auto"/>
          <w:sz w:val="22"/>
          <w:szCs w:val="22"/>
        </w:rPr>
      </w:pPr>
      <w:r>
        <w:rPr>
          <w:color w:val="auto"/>
          <w:sz w:val="22"/>
          <w:szCs w:val="22"/>
        </w:rPr>
        <w:t xml:space="preserve">b) Uczestników instytucjonalnych; </w:t>
      </w:r>
    </w:p>
    <w:p w14:paraId="13C92E63" w14:textId="77777777" w:rsidR="000B247A" w:rsidRDefault="000B247A" w:rsidP="000B247A">
      <w:pPr>
        <w:pStyle w:val="Default"/>
        <w:ind w:firstLine="284"/>
        <w:rPr>
          <w:color w:val="auto"/>
          <w:sz w:val="22"/>
          <w:szCs w:val="22"/>
        </w:rPr>
      </w:pPr>
      <w:r>
        <w:rPr>
          <w:rFonts w:ascii="Arial" w:hAnsi="Arial" w:cs="Arial"/>
          <w:color w:val="auto"/>
          <w:sz w:val="22"/>
          <w:szCs w:val="22"/>
        </w:rPr>
        <w:t xml:space="preserve">c) </w:t>
      </w:r>
      <w:r>
        <w:rPr>
          <w:color w:val="auto"/>
          <w:sz w:val="22"/>
          <w:szCs w:val="22"/>
        </w:rPr>
        <w:t xml:space="preserve">Przedstawicieli Podmiotu świadczącego usługę rozwojową. </w:t>
      </w:r>
    </w:p>
    <w:p w14:paraId="28053F84" w14:textId="77777777" w:rsidR="000B247A" w:rsidRDefault="000B247A" w:rsidP="000B247A">
      <w:pPr>
        <w:pStyle w:val="Default"/>
        <w:rPr>
          <w:color w:val="auto"/>
          <w:sz w:val="22"/>
          <w:szCs w:val="22"/>
        </w:rPr>
      </w:pPr>
    </w:p>
    <w:p w14:paraId="6C628397" w14:textId="77777777" w:rsidR="000B247A" w:rsidRDefault="000B247A" w:rsidP="000B247A">
      <w:pPr>
        <w:pStyle w:val="Default"/>
        <w:jc w:val="both"/>
        <w:rPr>
          <w:color w:val="auto"/>
          <w:sz w:val="22"/>
          <w:szCs w:val="22"/>
        </w:rPr>
      </w:pPr>
      <w:r>
        <w:rPr>
          <w:color w:val="auto"/>
          <w:sz w:val="22"/>
          <w:szCs w:val="22"/>
        </w:rPr>
        <w:t xml:space="preserve">Ocena dokonywana przez przedstawiciela Podmiotu świadczącego usługę rozwojową jest nieobowiązkowa, a jej wyniki nie będą uwzględnione w ogólnej ocenie danej usługi. </w:t>
      </w:r>
    </w:p>
    <w:p w14:paraId="1A5F337D" w14:textId="77777777" w:rsidR="000B247A" w:rsidRPr="000B247A" w:rsidRDefault="000B247A" w:rsidP="000B247A">
      <w:pPr>
        <w:pStyle w:val="Default"/>
        <w:jc w:val="both"/>
        <w:rPr>
          <w:color w:val="auto"/>
          <w:sz w:val="22"/>
          <w:szCs w:val="22"/>
        </w:rPr>
      </w:pPr>
      <w:r>
        <w:rPr>
          <w:color w:val="auto"/>
          <w:sz w:val="22"/>
          <w:szCs w:val="22"/>
        </w:rPr>
        <w:t xml:space="preserve">W przypadku, gdy Użytkownik BUR jednocześnie występuje w 2 rolach tj. Uczestnika indywidualnego oraz Uczestnika instytucjonalnego, to wypełnia ankietę dwukrotnie, na każdym z powyższych profili. Uczestnik instytucjonalny delegujący więcej niż jednego Uczestnika indywidualnego do udziału w danej usłudze ma możliwość dokonania tylko jednej oceny tej usługi. </w:t>
      </w:r>
    </w:p>
    <w:p w14:paraId="51471129" w14:textId="77777777" w:rsidR="000B247A" w:rsidRDefault="000B247A" w:rsidP="000B247A">
      <w:pPr>
        <w:pStyle w:val="Default"/>
        <w:pageBreakBefore/>
        <w:rPr>
          <w:rFonts w:cstheme="minorBidi"/>
          <w:color w:val="auto"/>
        </w:rPr>
      </w:pPr>
    </w:p>
    <w:p w14:paraId="2E6A2810" w14:textId="77777777" w:rsidR="000B247A" w:rsidRDefault="000B247A" w:rsidP="000B247A">
      <w:pPr>
        <w:pStyle w:val="Default"/>
        <w:rPr>
          <w:rFonts w:cstheme="minorBidi"/>
          <w:color w:val="auto"/>
          <w:sz w:val="22"/>
          <w:szCs w:val="22"/>
        </w:rPr>
      </w:pPr>
      <w:r>
        <w:rPr>
          <w:rFonts w:cstheme="minorBidi"/>
          <w:color w:val="auto"/>
          <w:sz w:val="22"/>
          <w:szCs w:val="22"/>
        </w:rPr>
        <w:t xml:space="preserve">4) Matryca ilustrująca, na jakie pytania zobowiązane są odpowiedzieć poszczególne osoby. </w:t>
      </w:r>
    </w:p>
    <w:tbl>
      <w:tblPr>
        <w:tblW w:w="6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985"/>
        <w:gridCol w:w="2126"/>
      </w:tblGrid>
      <w:tr w:rsidR="000B247A" w14:paraId="6D516E19" w14:textId="77777777" w:rsidTr="000B247A">
        <w:trPr>
          <w:trHeight w:val="445"/>
        </w:trPr>
        <w:tc>
          <w:tcPr>
            <w:tcW w:w="1946" w:type="dxa"/>
          </w:tcPr>
          <w:p w14:paraId="398FC34E" w14:textId="77777777" w:rsidR="000B247A" w:rsidRDefault="000B247A">
            <w:pPr>
              <w:pStyle w:val="Default"/>
              <w:rPr>
                <w:sz w:val="22"/>
                <w:szCs w:val="22"/>
              </w:rPr>
            </w:pPr>
            <w:r>
              <w:rPr>
                <w:b/>
                <w:bCs/>
                <w:sz w:val="22"/>
                <w:szCs w:val="22"/>
              </w:rPr>
              <w:t xml:space="preserve">Uczestnik indywidualny </w:t>
            </w:r>
          </w:p>
        </w:tc>
        <w:tc>
          <w:tcPr>
            <w:tcW w:w="1985" w:type="dxa"/>
          </w:tcPr>
          <w:p w14:paraId="5B446AD7" w14:textId="77777777" w:rsidR="000B247A" w:rsidRDefault="000B247A">
            <w:pPr>
              <w:pStyle w:val="Default"/>
              <w:rPr>
                <w:b/>
                <w:bCs/>
                <w:sz w:val="22"/>
                <w:szCs w:val="22"/>
              </w:rPr>
            </w:pPr>
            <w:r>
              <w:rPr>
                <w:b/>
                <w:bCs/>
                <w:sz w:val="22"/>
                <w:szCs w:val="22"/>
              </w:rPr>
              <w:t>Uczestnik instytucjonalny</w:t>
            </w:r>
          </w:p>
        </w:tc>
        <w:tc>
          <w:tcPr>
            <w:tcW w:w="2126" w:type="dxa"/>
          </w:tcPr>
          <w:p w14:paraId="6AC39C56" w14:textId="77777777" w:rsidR="000B247A" w:rsidRDefault="000B247A">
            <w:pPr>
              <w:pStyle w:val="Default"/>
              <w:rPr>
                <w:sz w:val="22"/>
                <w:szCs w:val="22"/>
              </w:rPr>
            </w:pPr>
            <w:r>
              <w:rPr>
                <w:b/>
                <w:bCs/>
                <w:sz w:val="22"/>
                <w:szCs w:val="22"/>
              </w:rPr>
              <w:t xml:space="preserve">Podmiot świadczący usługę rozwojową </w:t>
            </w:r>
          </w:p>
        </w:tc>
      </w:tr>
      <w:tr w:rsidR="000B247A" w14:paraId="70915374" w14:textId="77777777" w:rsidTr="000B247A">
        <w:trPr>
          <w:trHeight w:val="110"/>
        </w:trPr>
        <w:tc>
          <w:tcPr>
            <w:tcW w:w="1946" w:type="dxa"/>
          </w:tcPr>
          <w:p w14:paraId="67F9B3A2" w14:textId="77777777" w:rsidR="000B247A" w:rsidRDefault="000B247A" w:rsidP="000B247A">
            <w:pPr>
              <w:pStyle w:val="Default"/>
              <w:rPr>
                <w:sz w:val="22"/>
                <w:szCs w:val="22"/>
              </w:rPr>
            </w:pPr>
            <w:r>
              <w:rPr>
                <w:sz w:val="22"/>
                <w:szCs w:val="22"/>
              </w:rPr>
              <w:t xml:space="preserve">P1 </w:t>
            </w:r>
          </w:p>
        </w:tc>
        <w:tc>
          <w:tcPr>
            <w:tcW w:w="1985" w:type="dxa"/>
          </w:tcPr>
          <w:p w14:paraId="716D461C" w14:textId="77777777" w:rsidR="000B247A" w:rsidRDefault="000B247A" w:rsidP="000B247A">
            <w:pPr>
              <w:pStyle w:val="Default"/>
              <w:rPr>
                <w:sz w:val="22"/>
                <w:szCs w:val="22"/>
              </w:rPr>
            </w:pPr>
            <w:r>
              <w:rPr>
                <w:sz w:val="22"/>
                <w:szCs w:val="22"/>
              </w:rPr>
              <w:t xml:space="preserve">P1 </w:t>
            </w:r>
          </w:p>
        </w:tc>
        <w:tc>
          <w:tcPr>
            <w:tcW w:w="2126" w:type="dxa"/>
          </w:tcPr>
          <w:p w14:paraId="08278E78" w14:textId="77777777" w:rsidR="000B247A" w:rsidRDefault="000B247A" w:rsidP="000B247A">
            <w:pPr>
              <w:pStyle w:val="Default"/>
              <w:rPr>
                <w:sz w:val="22"/>
                <w:szCs w:val="22"/>
              </w:rPr>
            </w:pPr>
            <w:r>
              <w:rPr>
                <w:sz w:val="22"/>
                <w:szCs w:val="22"/>
              </w:rPr>
              <w:t xml:space="preserve">P1 </w:t>
            </w:r>
          </w:p>
        </w:tc>
      </w:tr>
      <w:tr w:rsidR="000B247A" w14:paraId="2A264B06" w14:textId="77777777" w:rsidTr="000B247A">
        <w:trPr>
          <w:trHeight w:val="110"/>
        </w:trPr>
        <w:tc>
          <w:tcPr>
            <w:tcW w:w="1946" w:type="dxa"/>
          </w:tcPr>
          <w:p w14:paraId="123B7C62" w14:textId="77777777" w:rsidR="000B247A" w:rsidRDefault="000B247A" w:rsidP="000B247A">
            <w:pPr>
              <w:pStyle w:val="Default"/>
              <w:rPr>
                <w:sz w:val="22"/>
                <w:szCs w:val="22"/>
              </w:rPr>
            </w:pPr>
            <w:r>
              <w:rPr>
                <w:sz w:val="22"/>
                <w:szCs w:val="22"/>
              </w:rPr>
              <w:t xml:space="preserve">P2 </w:t>
            </w:r>
          </w:p>
        </w:tc>
        <w:tc>
          <w:tcPr>
            <w:tcW w:w="1985" w:type="dxa"/>
          </w:tcPr>
          <w:p w14:paraId="0F1F7D2B" w14:textId="77777777" w:rsidR="000B247A" w:rsidRDefault="000B247A" w:rsidP="000B247A">
            <w:pPr>
              <w:pStyle w:val="Default"/>
              <w:rPr>
                <w:sz w:val="22"/>
                <w:szCs w:val="22"/>
              </w:rPr>
            </w:pPr>
            <w:r>
              <w:rPr>
                <w:sz w:val="22"/>
                <w:szCs w:val="22"/>
              </w:rPr>
              <w:t xml:space="preserve">P2 </w:t>
            </w:r>
          </w:p>
        </w:tc>
        <w:tc>
          <w:tcPr>
            <w:tcW w:w="2126" w:type="dxa"/>
          </w:tcPr>
          <w:p w14:paraId="46118BA0" w14:textId="77777777" w:rsidR="000B247A" w:rsidRDefault="000B247A" w:rsidP="000B247A">
            <w:pPr>
              <w:pStyle w:val="Default"/>
              <w:rPr>
                <w:sz w:val="22"/>
                <w:szCs w:val="22"/>
              </w:rPr>
            </w:pPr>
          </w:p>
        </w:tc>
      </w:tr>
      <w:tr w:rsidR="000B247A" w14:paraId="38C63E3D" w14:textId="77777777" w:rsidTr="000B247A">
        <w:trPr>
          <w:trHeight w:val="110"/>
        </w:trPr>
        <w:tc>
          <w:tcPr>
            <w:tcW w:w="1946" w:type="dxa"/>
          </w:tcPr>
          <w:p w14:paraId="1A18ED1D" w14:textId="77777777" w:rsidR="000B247A" w:rsidRDefault="000B247A" w:rsidP="000B247A">
            <w:pPr>
              <w:pStyle w:val="Default"/>
              <w:rPr>
                <w:sz w:val="22"/>
                <w:szCs w:val="22"/>
              </w:rPr>
            </w:pPr>
            <w:r>
              <w:rPr>
                <w:sz w:val="22"/>
                <w:szCs w:val="22"/>
              </w:rPr>
              <w:t xml:space="preserve">P3 </w:t>
            </w:r>
          </w:p>
        </w:tc>
        <w:tc>
          <w:tcPr>
            <w:tcW w:w="1985" w:type="dxa"/>
          </w:tcPr>
          <w:p w14:paraId="494D3366" w14:textId="77777777" w:rsidR="000B247A" w:rsidRDefault="000B247A" w:rsidP="000B247A">
            <w:pPr>
              <w:pStyle w:val="Default"/>
              <w:rPr>
                <w:sz w:val="22"/>
                <w:szCs w:val="22"/>
              </w:rPr>
            </w:pPr>
            <w:r>
              <w:rPr>
                <w:sz w:val="22"/>
                <w:szCs w:val="22"/>
              </w:rPr>
              <w:t xml:space="preserve">P3 </w:t>
            </w:r>
          </w:p>
        </w:tc>
        <w:tc>
          <w:tcPr>
            <w:tcW w:w="2126" w:type="dxa"/>
          </w:tcPr>
          <w:p w14:paraId="31B99CEF" w14:textId="77777777" w:rsidR="000B247A" w:rsidRDefault="000B247A" w:rsidP="000B247A">
            <w:pPr>
              <w:pStyle w:val="Default"/>
              <w:rPr>
                <w:sz w:val="22"/>
                <w:szCs w:val="22"/>
              </w:rPr>
            </w:pPr>
          </w:p>
        </w:tc>
      </w:tr>
    </w:tbl>
    <w:p w14:paraId="284E7397" w14:textId="77777777" w:rsidR="00596C89" w:rsidRDefault="00596C89"/>
    <w:p w14:paraId="64B541FE" w14:textId="77777777" w:rsidR="000B247A" w:rsidRDefault="000B247A" w:rsidP="000B247A">
      <w:pPr>
        <w:pStyle w:val="Default"/>
      </w:pPr>
    </w:p>
    <w:p w14:paraId="18B19AD2" w14:textId="77777777" w:rsidR="000B247A" w:rsidRDefault="000B247A" w:rsidP="000B247A">
      <w:pPr>
        <w:pStyle w:val="Default"/>
        <w:rPr>
          <w:sz w:val="22"/>
          <w:szCs w:val="22"/>
        </w:rPr>
      </w:pPr>
      <w:r>
        <w:rPr>
          <w:sz w:val="22"/>
          <w:szCs w:val="22"/>
        </w:rPr>
        <w:t xml:space="preserve">5) Wzór ankiety oceniającej usługę rozwojową. Ocena usług dokonywana jest za pomocą punktów od 1 do 5. Poniżej przedstawiamy opis skali oceny dotyczącej poszczególnych pytań. </w:t>
      </w:r>
    </w:p>
    <w:tbl>
      <w:tblPr>
        <w:tblW w:w="8467" w:type="dxa"/>
        <w:tblInd w:w="-108" w:type="dxa"/>
        <w:tblBorders>
          <w:top w:val="nil"/>
          <w:left w:val="nil"/>
          <w:bottom w:val="nil"/>
          <w:right w:val="nil"/>
        </w:tblBorders>
        <w:tblLayout w:type="fixed"/>
        <w:tblLook w:val="0000" w:firstRow="0" w:lastRow="0" w:firstColumn="0" w:lastColumn="0" w:noHBand="0" w:noVBand="0"/>
      </w:tblPr>
      <w:tblGrid>
        <w:gridCol w:w="670"/>
        <w:gridCol w:w="3402"/>
        <w:gridCol w:w="2410"/>
        <w:gridCol w:w="1985"/>
      </w:tblGrid>
      <w:tr w:rsidR="000B247A" w14:paraId="01999C98" w14:textId="77777777" w:rsidTr="000B247A">
        <w:trPr>
          <w:trHeight w:val="110"/>
        </w:trPr>
        <w:tc>
          <w:tcPr>
            <w:tcW w:w="670" w:type="dxa"/>
            <w:tcBorders>
              <w:top w:val="single" w:sz="4" w:space="0" w:color="auto"/>
              <w:left w:val="single" w:sz="4" w:space="0" w:color="auto"/>
              <w:bottom w:val="single" w:sz="4" w:space="0" w:color="auto"/>
              <w:right w:val="single" w:sz="4" w:space="0" w:color="auto"/>
            </w:tcBorders>
          </w:tcPr>
          <w:p w14:paraId="708D3331" w14:textId="77777777" w:rsidR="000B247A" w:rsidRDefault="000B247A">
            <w:pPr>
              <w:pStyle w:val="Default"/>
              <w:rPr>
                <w:sz w:val="22"/>
                <w:szCs w:val="22"/>
              </w:rPr>
            </w:pPr>
            <w:r>
              <w:rPr>
                <w:b/>
                <w:bCs/>
                <w:i/>
                <w:iCs/>
                <w:sz w:val="22"/>
                <w:szCs w:val="22"/>
              </w:rPr>
              <w:t xml:space="preserve">Nr </w:t>
            </w:r>
          </w:p>
        </w:tc>
        <w:tc>
          <w:tcPr>
            <w:tcW w:w="3402" w:type="dxa"/>
            <w:tcBorders>
              <w:top w:val="single" w:sz="4" w:space="0" w:color="auto"/>
              <w:left w:val="single" w:sz="4" w:space="0" w:color="auto"/>
              <w:bottom w:val="single" w:sz="4" w:space="0" w:color="auto"/>
              <w:right w:val="single" w:sz="4" w:space="0" w:color="auto"/>
            </w:tcBorders>
          </w:tcPr>
          <w:p w14:paraId="73F1D4E3" w14:textId="77777777" w:rsidR="000B247A" w:rsidRDefault="000B247A">
            <w:pPr>
              <w:pStyle w:val="Default"/>
              <w:rPr>
                <w:sz w:val="22"/>
                <w:szCs w:val="22"/>
              </w:rPr>
            </w:pPr>
            <w:r>
              <w:rPr>
                <w:b/>
                <w:bCs/>
                <w:i/>
                <w:iCs/>
                <w:sz w:val="22"/>
                <w:szCs w:val="22"/>
              </w:rPr>
              <w:t xml:space="preserve">Pytanie </w:t>
            </w:r>
          </w:p>
        </w:tc>
        <w:tc>
          <w:tcPr>
            <w:tcW w:w="2410" w:type="dxa"/>
            <w:tcBorders>
              <w:top w:val="single" w:sz="4" w:space="0" w:color="auto"/>
              <w:left w:val="single" w:sz="4" w:space="0" w:color="auto"/>
              <w:bottom w:val="single" w:sz="4" w:space="0" w:color="auto"/>
              <w:right w:val="single" w:sz="4" w:space="0" w:color="auto"/>
            </w:tcBorders>
          </w:tcPr>
          <w:p w14:paraId="1F80EC7F" w14:textId="77777777" w:rsidR="000B247A" w:rsidRDefault="000B247A">
            <w:pPr>
              <w:pStyle w:val="Default"/>
              <w:rPr>
                <w:sz w:val="22"/>
                <w:szCs w:val="22"/>
              </w:rPr>
            </w:pPr>
            <w:r>
              <w:rPr>
                <w:b/>
                <w:bCs/>
                <w:i/>
                <w:iCs/>
                <w:sz w:val="22"/>
                <w:szCs w:val="22"/>
              </w:rPr>
              <w:t xml:space="preserve">Odpowiedź </w:t>
            </w:r>
          </w:p>
          <w:p w14:paraId="2FFD8A7F" w14:textId="77777777" w:rsidR="000B247A" w:rsidRDefault="000B247A">
            <w:pPr>
              <w:pStyle w:val="Default"/>
              <w:rPr>
                <w:sz w:val="22"/>
                <w:szCs w:val="22"/>
              </w:rPr>
            </w:pPr>
            <w:r>
              <w:rPr>
                <w:b/>
                <w:bCs/>
                <w:i/>
                <w:iCs/>
                <w:sz w:val="22"/>
                <w:szCs w:val="22"/>
              </w:rPr>
              <w:t xml:space="preserve">Komentarz </w:t>
            </w:r>
          </w:p>
        </w:tc>
        <w:tc>
          <w:tcPr>
            <w:tcW w:w="1985" w:type="dxa"/>
            <w:tcBorders>
              <w:top w:val="single" w:sz="4" w:space="0" w:color="auto"/>
              <w:left w:val="single" w:sz="4" w:space="0" w:color="auto"/>
              <w:bottom w:val="single" w:sz="4" w:space="0" w:color="auto"/>
              <w:right w:val="single" w:sz="4" w:space="0" w:color="auto"/>
            </w:tcBorders>
          </w:tcPr>
          <w:p w14:paraId="2CB6F31E" w14:textId="77777777" w:rsidR="000B247A" w:rsidRDefault="000B247A">
            <w:pPr>
              <w:pStyle w:val="Default"/>
              <w:rPr>
                <w:b/>
                <w:bCs/>
                <w:i/>
                <w:iCs/>
                <w:sz w:val="22"/>
                <w:szCs w:val="22"/>
              </w:rPr>
            </w:pPr>
            <w:r>
              <w:rPr>
                <w:b/>
                <w:bCs/>
                <w:i/>
                <w:iCs/>
                <w:sz w:val="22"/>
                <w:szCs w:val="22"/>
              </w:rPr>
              <w:t>Komentarz</w:t>
            </w:r>
          </w:p>
        </w:tc>
      </w:tr>
      <w:tr w:rsidR="000B247A" w14:paraId="1D34C5F6" w14:textId="77777777" w:rsidTr="000B247A">
        <w:trPr>
          <w:trHeight w:val="419"/>
        </w:trPr>
        <w:tc>
          <w:tcPr>
            <w:tcW w:w="670" w:type="dxa"/>
            <w:tcBorders>
              <w:top w:val="single" w:sz="4" w:space="0" w:color="auto"/>
              <w:left w:val="single" w:sz="4" w:space="0" w:color="auto"/>
              <w:bottom w:val="single" w:sz="4" w:space="0" w:color="auto"/>
              <w:right w:val="single" w:sz="4" w:space="0" w:color="auto"/>
            </w:tcBorders>
          </w:tcPr>
          <w:p w14:paraId="7D192CC3" w14:textId="77777777" w:rsidR="000B247A" w:rsidRDefault="000B247A">
            <w:pPr>
              <w:pStyle w:val="Default"/>
              <w:rPr>
                <w:sz w:val="22"/>
                <w:szCs w:val="22"/>
              </w:rPr>
            </w:pPr>
            <w:r>
              <w:rPr>
                <w:sz w:val="22"/>
                <w:szCs w:val="22"/>
              </w:rPr>
              <w:t xml:space="preserve">1 </w:t>
            </w:r>
          </w:p>
        </w:tc>
        <w:tc>
          <w:tcPr>
            <w:tcW w:w="3402" w:type="dxa"/>
            <w:tcBorders>
              <w:top w:val="single" w:sz="4" w:space="0" w:color="auto"/>
              <w:left w:val="single" w:sz="4" w:space="0" w:color="auto"/>
              <w:bottom w:val="single" w:sz="4" w:space="0" w:color="auto"/>
              <w:right w:val="single" w:sz="4" w:space="0" w:color="auto"/>
            </w:tcBorders>
          </w:tcPr>
          <w:p w14:paraId="49D721DD" w14:textId="77777777" w:rsidR="000B247A" w:rsidRDefault="000B247A">
            <w:pPr>
              <w:pStyle w:val="Default"/>
              <w:rPr>
                <w:sz w:val="22"/>
                <w:szCs w:val="22"/>
              </w:rPr>
            </w:pPr>
            <w:r>
              <w:rPr>
                <w:sz w:val="22"/>
                <w:szCs w:val="22"/>
              </w:rPr>
              <w:t xml:space="preserve">W jakim stopniu wg Pana/Pani opinii cel usługi rozwojowej został zrealizowany/osiągnięty? </w:t>
            </w:r>
          </w:p>
        </w:tc>
        <w:tc>
          <w:tcPr>
            <w:tcW w:w="2410" w:type="dxa"/>
            <w:tcBorders>
              <w:top w:val="single" w:sz="4" w:space="0" w:color="auto"/>
              <w:left w:val="single" w:sz="4" w:space="0" w:color="auto"/>
              <w:bottom w:val="single" w:sz="4" w:space="0" w:color="auto"/>
              <w:right w:val="single" w:sz="4" w:space="0" w:color="auto"/>
            </w:tcBorders>
          </w:tcPr>
          <w:p w14:paraId="5D3AE563" w14:textId="77777777" w:rsidR="000B247A" w:rsidRDefault="000B247A">
            <w:pPr>
              <w:pStyle w:val="Default"/>
              <w:rPr>
                <w:sz w:val="22"/>
                <w:szCs w:val="22"/>
              </w:rPr>
            </w:pPr>
            <w:r>
              <w:rPr>
                <w:sz w:val="22"/>
                <w:szCs w:val="22"/>
              </w:rPr>
              <w:t xml:space="preserve">określenie w skali 1 - 5 </w:t>
            </w:r>
          </w:p>
        </w:tc>
        <w:tc>
          <w:tcPr>
            <w:tcW w:w="1985" w:type="dxa"/>
            <w:tcBorders>
              <w:top w:val="single" w:sz="4" w:space="0" w:color="auto"/>
              <w:left w:val="single" w:sz="4" w:space="0" w:color="auto"/>
              <w:bottom w:val="single" w:sz="4" w:space="0" w:color="auto"/>
              <w:right w:val="single" w:sz="4" w:space="0" w:color="auto"/>
            </w:tcBorders>
          </w:tcPr>
          <w:p w14:paraId="377EF975" w14:textId="77777777" w:rsidR="000B247A" w:rsidRDefault="000B247A">
            <w:pPr>
              <w:pStyle w:val="Default"/>
              <w:rPr>
                <w:sz w:val="22"/>
                <w:szCs w:val="22"/>
              </w:rPr>
            </w:pPr>
          </w:p>
        </w:tc>
      </w:tr>
      <w:tr w:rsidR="000B247A" w14:paraId="4E8F4F2E" w14:textId="77777777" w:rsidTr="000B247A">
        <w:trPr>
          <w:trHeight w:val="573"/>
        </w:trPr>
        <w:tc>
          <w:tcPr>
            <w:tcW w:w="670" w:type="dxa"/>
            <w:tcBorders>
              <w:top w:val="single" w:sz="4" w:space="0" w:color="auto"/>
              <w:left w:val="single" w:sz="4" w:space="0" w:color="auto"/>
              <w:bottom w:val="single" w:sz="4" w:space="0" w:color="auto"/>
              <w:right w:val="single" w:sz="4" w:space="0" w:color="auto"/>
            </w:tcBorders>
          </w:tcPr>
          <w:p w14:paraId="0C9B3AA6" w14:textId="77777777" w:rsidR="000B247A" w:rsidRDefault="000B247A">
            <w:pPr>
              <w:pStyle w:val="Default"/>
              <w:rPr>
                <w:sz w:val="22"/>
                <w:szCs w:val="22"/>
              </w:rPr>
            </w:pPr>
            <w:r>
              <w:rPr>
                <w:sz w:val="22"/>
                <w:szCs w:val="22"/>
              </w:rPr>
              <w:t xml:space="preserve">2. </w:t>
            </w:r>
          </w:p>
        </w:tc>
        <w:tc>
          <w:tcPr>
            <w:tcW w:w="3402" w:type="dxa"/>
            <w:tcBorders>
              <w:top w:val="single" w:sz="4" w:space="0" w:color="auto"/>
              <w:left w:val="single" w:sz="4" w:space="0" w:color="auto"/>
              <w:bottom w:val="single" w:sz="4" w:space="0" w:color="auto"/>
              <w:right w:val="single" w:sz="4" w:space="0" w:color="auto"/>
            </w:tcBorders>
          </w:tcPr>
          <w:p w14:paraId="3A25A256" w14:textId="77777777" w:rsidR="000B247A" w:rsidRDefault="000B247A">
            <w:pPr>
              <w:pStyle w:val="Default"/>
              <w:rPr>
                <w:sz w:val="22"/>
                <w:szCs w:val="22"/>
              </w:rPr>
            </w:pPr>
            <w:r>
              <w:rPr>
                <w:sz w:val="22"/>
                <w:szCs w:val="22"/>
              </w:rPr>
              <w:t xml:space="preserve">W jakim stopniu zrealizowana usługa rozwojowa spełniła Pana/Pani oczekiwania pod względem jakości i zawartości merytorycznej? </w:t>
            </w:r>
          </w:p>
        </w:tc>
        <w:tc>
          <w:tcPr>
            <w:tcW w:w="2410" w:type="dxa"/>
            <w:tcBorders>
              <w:top w:val="single" w:sz="4" w:space="0" w:color="auto"/>
              <w:left w:val="single" w:sz="4" w:space="0" w:color="auto"/>
              <w:bottom w:val="single" w:sz="4" w:space="0" w:color="auto"/>
              <w:right w:val="single" w:sz="4" w:space="0" w:color="auto"/>
            </w:tcBorders>
          </w:tcPr>
          <w:p w14:paraId="50D18147" w14:textId="77777777" w:rsidR="000B247A" w:rsidRDefault="000B247A">
            <w:pPr>
              <w:pStyle w:val="Default"/>
              <w:rPr>
                <w:sz w:val="22"/>
                <w:szCs w:val="22"/>
              </w:rPr>
            </w:pPr>
            <w:r>
              <w:rPr>
                <w:sz w:val="22"/>
                <w:szCs w:val="22"/>
              </w:rPr>
              <w:t xml:space="preserve">określenie w skali 1 - 5 </w:t>
            </w:r>
          </w:p>
        </w:tc>
        <w:tc>
          <w:tcPr>
            <w:tcW w:w="1985" w:type="dxa"/>
            <w:tcBorders>
              <w:top w:val="single" w:sz="4" w:space="0" w:color="auto"/>
              <w:left w:val="single" w:sz="4" w:space="0" w:color="auto"/>
              <w:bottom w:val="single" w:sz="4" w:space="0" w:color="auto"/>
              <w:right w:val="single" w:sz="4" w:space="0" w:color="auto"/>
            </w:tcBorders>
          </w:tcPr>
          <w:p w14:paraId="105957F0" w14:textId="77777777" w:rsidR="000B247A" w:rsidRDefault="000B247A">
            <w:pPr>
              <w:pStyle w:val="Default"/>
              <w:rPr>
                <w:sz w:val="22"/>
                <w:szCs w:val="22"/>
              </w:rPr>
            </w:pPr>
          </w:p>
        </w:tc>
      </w:tr>
      <w:tr w:rsidR="000B247A" w14:paraId="3D6F7C82" w14:textId="77777777" w:rsidTr="000B247A">
        <w:trPr>
          <w:trHeight w:val="418"/>
        </w:trPr>
        <w:tc>
          <w:tcPr>
            <w:tcW w:w="670" w:type="dxa"/>
            <w:tcBorders>
              <w:top w:val="single" w:sz="4" w:space="0" w:color="auto"/>
              <w:left w:val="single" w:sz="4" w:space="0" w:color="auto"/>
              <w:bottom w:val="single" w:sz="4" w:space="0" w:color="auto"/>
              <w:right w:val="single" w:sz="4" w:space="0" w:color="auto"/>
            </w:tcBorders>
          </w:tcPr>
          <w:p w14:paraId="6ADD6C01" w14:textId="77777777" w:rsidR="000B247A" w:rsidRDefault="000B247A">
            <w:pPr>
              <w:pStyle w:val="Default"/>
              <w:rPr>
                <w:sz w:val="22"/>
                <w:szCs w:val="22"/>
              </w:rPr>
            </w:pPr>
            <w:r>
              <w:rPr>
                <w:sz w:val="22"/>
                <w:szCs w:val="22"/>
              </w:rPr>
              <w:t xml:space="preserve">3 </w:t>
            </w:r>
          </w:p>
        </w:tc>
        <w:tc>
          <w:tcPr>
            <w:tcW w:w="3402" w:type="dxa"/>
            <w:tcBorders>
              <w:top w:val="single" w:sz="4" w:space="0" w:color="auto"/>
              <w:left w:val="single" w:sz="4" w:space="0" w:color="auto"/>
              <w:bottom w:val="single" w:sz="4" w:space="0" w:color="auto"/>
              <w:right w:val="single" w:sz="4" w:space="0" w:color="auto"/>
            </w:tcBorders>
          </w:tcPr>
          <w:p w14:paraId="4B854977" w14:textId="77777777" w:rsidR="000B247A" w:rsidRDefault="000B247A">
            <w:pPr>
              <w:pStyle w:val="Default"/>
              <w:rPr>
                <w:sz w:val="22"/>
                <w:szCs w:val="22"/>
              </w:rPr>
            </w:pPr>
            <w:r>
              <w:rPr>
                <w:sz w:val="22"/>
                <w:szCs w:val="22"/>
              </w:rPr>
              <w:t xml:space="preserve">W jakim stopniu polecił(a)by Pan/Pani tę usługę rozwojową innej osobie /innemu przedsiębiorcy? </w:t>
            </w:r>
          </w:p>
        </w:tc>
        <w:tc>
          <w:tcPr>
            <w:tcW w:w="2410" w:type="dxa"/>
            <w:tcBorders>
              <w:top w:val="single" w:sz="4" w:space="0" w:color="auto"/>
              <w:left w:val="single" w:sz="4" w:space="0" w:color="auto"/>
              <w:bottom w:val="single" w:sz="4" w:space="0" w:color="auto"/>
              <w:right w:val="single" w:sz="4" w:space="0" w:color="auto"/>
            </w:tcBorders>
          </w:tcPr>
          <w:p w14:paraId="536031AC" w14:textId="77777777" w:rsidR="000B247A" w:rsidRDefault="000B247A">
            <w:pPr>
              <w:pStyle w:val="Default"/>
              <w:rPr>
                <w:sz w:val="22"/>
                <w:szCs w:val="22"/>
              </w:rPr>
            </w:pPr>
            <w:r>
              <w:rPr>
                <w:sz w:val="22"/>
                <w:szCs w:val="22"/>
              </w:rPr>
              <w:t xml:space="preserve">określenie w skali 1 - 5 </w:t>
            </w:r>
          </w:p>
        </w:tc>
        <w:tc>
          <w:tcPr>
            <w:tcW w:w="1985" w:type="dxa"/>
            <w:tcBorders>
              <w:top w:val="single" w:sz="4" w:space="0" w:color="auto"/>
              <w:left w:val="single" w:sz="4" w:space="0" w:color="auto"/>
              <w:bottom w:val="single" w:sz="4" w:space="0" w:color="auto"/>
              <w:right w:val="single" w:sz="4" w:space="0" w:color="auto"/>
            </w:tcBorders>
          </w:tcPr>
          <w:p w14:paraId="2C5E6C5A" w14:textId="77777777" w:rsidR="000B247A" w:rsidRDefault="000B247A">
            <w:pPr>
              <w:pStyle w:val="Default"/>
              <w:rPr>
                <w:sz w:val="22"/>
                <w:szCs w:val="22"/>
              </w:rPr>
            </w:pPr>
          </w:p>
        </w:tc>
      </w:tr>
    </w:tbl>
    <w:p w14:paraId="79084976" w14:textId="77777777" w:rsidR="000B247A" w:rsidRDefault="000B247A"/>
    <w:p w14:paraId="4DF72396" w14:textId="77777777" w:rsidR="000B247A" w:rsidRDefault="000B247A" w:rsidP="000B247A">
      <w:pPr>
        <w:pStyle w:val="Default"/>
        <w:rPr>
          <w:b/>
          <w:bCs/>
          <w:sz w:val="22"/>
          <w:szCs w:val="22"/>
        </w:rPr>
      </w:pPr>
      <w:r>
        <w:rPr>
          <w:b/>
          <w:bCs/>
          <w:sz w:val="22"/>
          <w:szCs w:val="22"/>
        </w:rPr>
        <w:t xml:space="preserve">Pytanie 1 - W jakim stopniu wg Pana/Pani opinii cel usługi rozwojowej został zrealizowany/ osiągnięty? </w:t>
      </w:r>
    </w:p>
    <w:p w14:paraId="1D1D04BD" w14:textId="77777777" w:rsidR="000B247A" w:rsidRDefault="000B247A" w:rsidP="000B247A">
      <w:pPr>
        <w:pStyle w:val="Default"/>
        <w:rPr>
          <w:sz w:val="22"/>
          <w:szCs w:val="22"/>
        </w:rPr>
      </w:pPr>
    </w:p>
    <w:p w14:paraId="7D4B98EE" w14:textId="77777777" w:rsidR="000B247A" w:rsidRDefault="000B247A" w:rsidP="000B247A">
      <w:pPr>
        <w:pStyle w:val="Default"/>
        <w:spacing w:after="58"/>
        <w:rPr>
          <w:sz w:val="22"/>
          <w:szCs w:val="22"/>
        </w:rPr>
      </w:pPr>
      <w:r>
        <w:rPr>
          <w:sz w:val="22"/>
          <w:szCs w:val="22"/>
        </w:rPr>
        <w:t xml:space="preserve">1. Cel nie został w ogóle osiągnięty </w:t>
      </w:r>
    </w:p>
    <w:p w14:paraId="5836CD3C" w14:textId="77777777" w:rsidR="000B247A" w:rsidRDefault="000B247A" w:rsidP="000B247A">
      <w:pPr>
        <w:pStyle w:val="Default"/>
        <w:spacing w:after="58"/>
        <w:rPr>
          <w:sz w:val="22"/>
          <w:szCs w:val="22"/>
        </w:rPr>
      </w:pPr>
      <w:r>
        <w:rPr>
          <w:sz w:val="22"/>
          <w:szCs w:val="22"/>
        </w:rPr>
        <w:t xml:space="preserve">2. Cel został osiągnięty w niewielkim stopniu </w:t>
      </w:r>
    </w:p>
    <w:p w14:paraId="496C4A7E" w14:textId="77777777" w:rsidR="000B247A" w:rsidRDefault="000B247A" w:rsidP="000B247A">
      <w:pPr>
        <w:pStyle w:val="Default"/>
        <w:spacing w:after="58"/>
        <w:rPr>
          <w:sz w:val="22"/>
          <w:szCs w:val="22"/>
        </w:rPr>
      </w:pPr>
      <w:r>
        <w:rPr>
          <w:sz w:val="22"/>
          <w:szCs w:val="22"/>
        </w:rPr>
        <w:t xml:space="preserve">3. Cel został osiągnięty w umiarkowanym stopniu </w:t>
      </w:r>
    </w:p>
    <w:p w14:paraId="5A72997D" w14:textId="77777777" w:rsidR="000B247A" w:rsidRDefault="000B247A" w:rsidP="000B247A">
      <w:pPr>
        <w:pStyle w:val="Default"/>
        <w:spacing w:after="58"/>
        <w:rPr>
          <w:sz w:val="22"/>
          <w:szCs w:val="22"/>
        </w:rPr>
      </w:pPr>
      <w:r>
        <w:rPr>
          <w:sz w:val="22"/>
          <w:szCs w:val="22"/>
        </w:rPr>
        <w:t xml:space="preserve">4. Cel został osiągnięty w wysokim stopniu </w:t>
      </w:r>
    </w:p>
    <w:p w14:paraId="797748D1" w14:textId="77777777" w:rsidR="000B247A" w:rsidRDefault="000B247A" w:rsidP="000B247A">
      <w:pPr>
        <w:pStyle w:val="Default"/>
        <w:rPr>
          <w:sz w:val="22"/>
          <w:szCs w:val="22"/>
        </w:rPr>
      </w:pPr>
      <w:r>
        <w:rPr>
          <w:sz w:val="22"/>
          <w:szCs w:val="22"/>
        </w:rPr>
        <w:t xml:space="preserve">5. Cel został osiągnięty w pełni lub w stopniu wyższym niż zakładany </w:t>
      </w:r>
    </w:p>
    <w:p w14:paraId="70317627" w14:textId="77777777" w:rsidR="000B247A" w:rsidRDefault="000B247A" w:rsidP="000B247A">
      <w:pPr>
        <w:pStyle w:val="Default"/>
        <w:rPr>
          <w:sz w:val="22"/>
          <w:szCs w:val="22"/>
        </w:rPr>
      </w:pPr>
    </w:p>
    <w:p w14:paraId="348EBCAA" w14:textId="77777777" w:rsidR="000B247A" w:rsidRDefault="000B247A" w:rsidP="000B247A">
      <w:pPr>
        <w:rPr>
          <w:b/>
          <w:bCs/>
        </w:rPr>
      </w:pPr>
      <w:r>
        <w:rPr>
          <w:b/>
          <w:bCs/>
        </w:rPr>
        <w:t>Pytanie 2 – W jakim stopniu zrealizowana usługa rozwojowa spełniła Pana/Pani oczekiwania pod względem jakości i zawartości merytorycznej?</w:t>
      </w:r>
    </w:p>
    <w:p w14:paraId="62E8A165" w14:textId="77777777" w:rsidR="000B247A" w:rsidRDefault="000B247A" w:rsidP="000B247A">
      <w:pPr>
        <w:pStyle w:val="Default"/>
      </w:pPr>
    </w:p>
    <w:p w14:paraId="11847F27" w14:textId="77777777" w:rsidR="000B247A" w:rsidRDefault="000B247A" w:rsidP="000B247A">
      <w:pPr>
        <w:pStyle w:val="Default"/>
        <w:spacing w:after="59"/>
        <w:rPr>
          <w:sz w:val="22"/>
          <w:szCs w:val="22"/>
        </w:rPr>
      </w:pPr>
      <w:r>
        <w:rPr>
          <w:sz w:val="22"/>
          <w:szCs w:val="22"/>
        </w:rPr>
        <w:t xml:space="preserve">1. Zupełnie nie spełniła moich oczekiwań </w:t>
      </w:r>
    </w:p>
    <w:p w14:paraId="230EBE61" w14:textId="77777777" w:rsidR="000B247A" w:rsidRDefault="000B247A" w:rsidP="000B247A">
      <w:pPr>
        <w:pStyle w:val="Default"/>
        <w:spacing w:after="59"/>
        <w:rPr>
          <w:sz w:val="22"/>
          <w:szCs w:val="22"/>
        </w:rPr>
      </w:pPr>
      <w:r>
        <w:rPr>
          <w:sz w:val="22"/>
          <w:szCs w:val="22"/>
        </w:rPr>
        <w:t xml:space="preserve">2. Spełniła moje oczekiwania w niewielkim stopniu </w:t>
      </w:r>
    </w:p>
    <w:p w14:paraId="07AA6675" w14:textId="77777777" w:rsidR="000B247A" w:rsidRDefault="000B247A" w:rsidP="000B247A">
      <w:pPr>
        <w:pStyle w:val="Default"/>
        <w:spacing w:after="59"/>
        <w:rPr>
          <w:sz w:val="22"/>
          <w:szCs w:val="22"/>
        </w:rPr>
      </w:pPr>
      <w:r>
        <w:rPr>
          <w:sz w:val="22"/>
          <w:szCs w:val="22"/>
        </w:rPr>
        <w:t xml:space="preserve">3. Spełniła moje oczekiwania w umiarkowanym stopniu </w:t>
      </w:r>
    </w:p>
    <w:p w14:paraId="2F295A77" w14:textId="77777777" w:rsidR="000B247A" w:rsidRDefault="000B247A" w:rsidP="000B247A">
      <w:pPr>
        <w:pStyle w:val="Default"/>
        <w:spacing w:after="59"/>
        <w:rPr>
          <w:sz w:val="22"/>
          <w:szCs w:val="22"/>
        </w:rPr>
      </w:pPr>
      <w:r>
        <w:rPr>
          <w:sz w:val="22"/>
          <w:szCs w:val="22"/>
        </w:rPr>
        <w:t xml:space="preserve">4. Spełniła moje oczekiwania w wysokim stopniu </w:t>
      </w:r>
    </w:p>
    <w:p w14:paraId="60805767" w14:textId="77777777" w:rsidR="000B247A" w:rsidRDefault="000B247A" w:rsidP="000B247A">
      <w:pPr>
        <w:pStyle w:val="Default"/>
        <w:rPr>
          <w:sz w:val="22"/>
          <w:szCs w:val="22"/>
        </w:rPr>
      </w:pPr>
      <w:r>
        <w:rPr>
          <w:sz w:val="22"/>
          <w:szCs w:val="22"/>
        </w:rPr>
        <w:t xml:space="preserve">5. Spełniła moje oczekiwania w pełni lub w stopniu przekraczającym moje oczekiwania </w:t>
      </w:r>
    </w:p>
    <w:p w14:paraId="36A5F1E5" w14:textId="77777777" w:rsidR="000B247A" w:rsidRDefault="000B247A" w:rsidP="000B247A">
      <w:pPr>
        <w:pStyle w:val="Default"/>
        <w:rPr>
          <w:sz w:val="22"/>
          <w:szCs w:val="22"/>
        </w:rPr>
      </w:pPr>
    </w:p>
    <w:p w14:paraId="173DB21D" w14:textId="77777777" w:rsidR="000B247A" w:rsidRDefault="000B247A" w:rsidP="000B247A">
      <w:pPr>
        <w:pStyle w:val="Default"/>
        <w:rPr>
          <w:b/>
          <w:bCs/>
          <w:sz w:val="22"/>
          <w:szCs w:val="22"/>
        </w:rPr>
      </w:pPr>
      <w:r>
        <w:rPr>
          <w:b/>
          <w:bCs/>
          <w:sz w:val="22"/>
          <w:szCs w:val="22"/>
        </w:rPr>
        <w:t xml:space="preserve">Pytanie 3 - W jakim stopniu polecił(a)by Pan/Pani tę usługę rozwojową innej osobie /innemu przedsiębiorcy? </w:t>
      </w:r>
    </w:p>
    <w:p w14:paraId="34E6C6CC" w14:textId="77777777" w:rsidR="000B247A" w:rsidRDefault="000B247A" w:rsidP="000B247A">
      <w:pPr>
        <w:pStyle w:val="Default"/>
        <w:rPr>
          <w:sz w:val="22"/>
          <w:szCs w:val="22"/>
        </w:rPr>
      </w:pPr>
    </w:p>
    <w:p w14:paraId="146545CC" w14:textId="77777777" w:rsidR="000B247A" w:rsidRDefault="000B247A" w:rsidP="000B247A">
      <w:pPr>
        <w:pStyle w:val="Default"/>
        <w:spacing w:after="58"/>
        <w:rPr>
          <w:sz w:val="22"/>
          <w:szCs w:val="22"/>
        </w:rPr>
      </w:pPr>
      <w:r>
        <w:rPr>
          <w:sz w:val="22"/>
          <w:szCs w:val="22"/>
        </w:rPr>
        <w:lastRenderedPageBreak/>
        <w:t xml:space="preserve">1. Zdecydowanie odradzam </w:t>
      </w:r>
    </w:p>
    <w:p w14:paraId="0C3353BE" w14:textId="77777777" w:rsidR="000B247A" w:rsidRDefault="000B247A" w:rsidP="000B247A">
      <w:pPr>
        <w:pStyle w:val="Default"/>
        <w:spacing w:after="58"/>
        <w:rPr>
          <w:sz w:val="22"/>
          <w:szCs w:val="22"/>
        </w:rPr>
      </w:pPr>
      <w:r>
        <w:rPr>
          <w:sz w:val="22"/>
          <w:szCs w:val="22"/>
        </w:rPr>
        <w:t xml:space="preserve">2. Raczej odradzam </w:t>
      </w:r>
    </w:p>
    <w:p w14:paraId="28204F15" w14:textId="77777777" w:rsidR="000B247A" w:rsidRDefault="000B247A" w:rsidP="000B247A">
      <w:pPr>
        <w:pStyle w:val="Default"/>
        <w:spacing w:after="58"/>
        <w:rPr>
          <w:sz w:val="22"/>
          <w:szCs w:val="22"/>
        </w:rPr>
      </w:pPr>
      <w:r>
        <w:rPr>
          <w:sz w:val="22"/>
          <w:szCs w:val="22"/>
        </w:rPr>
        <w:t xml:space="preserve">3. Ani nie odradzam, ani nie polecam </w:t>
      </w:r>
    </w:p>
    <w:p w14:paraId="7A868ECC" w14:textId="77777777" w:rsidR="000B247A" w:rsidRDefault="000B247A" w:rsidP="000B247A">
      <w:pPr>
        <w:pStyle w:val="Default"/>
        <w:spacing w:after="58"/>
        <w:rPr>
          <w:sz w:val="22"/>
          <w:szCs w:val="22"/>
        </w:rPr>
      </w:pPr>
      <w:r>
        <w:rPr>
          <w:sz w:val="22"/>
          <w:szCs w:val="22"/>
        </w:rPr>
        <w:t xml:space="preserve">4. Raczej polecam </w:t>
      </w:r>
    </w:p>
    <w:p w14:paraId="172134D4" w14:textId="77777777" w:rsidR="000B247A" w:rsidRDefault="000B247A" w:rsidP="000B247A">
      <w:pPr>
        <w:pStyle w:val="Default"/>
        <w:rPr>
          <w:sz w:val="22"/>
          <w:szCs w:val="22"/>
        </w:rPr>
      </w:pPr>
      <w:r>
        <w:rPr>
          <w:sz w:val="22"/>
          <w:szCs w:val="22"/>
        </w:rPr>
        <w:t xml:space="preserve">5. Zdecydowanie polecam </w:t>
      </w:r>
    </w:p>
    <w:p w14:paraId="6FF46149" w14:textId="77777777" w:rsidR="000B247A" w:rsidRDefault="000B247A" w:rsidP="000B247A">
      <w:pPr>
        <w:pStyle w:val="Default"/>
        <w:rPr>
          <w:sz w:val="22"/>
          <w:szCs w:val="22"/>
        </w:rPr>
      </w:pPr>
    </w:p>
    <w:p w14:paraId="0D45172C" w14:textId="77777777" w:rsidR="000B247A" w:rsidRDefault="000B247A" w:rsidP="000B247A">
      <w:pPr>
        <w:pStyle w:val="Default"/>
      </w:pPr>
    </w:p>
    <w:p w14:paraId="2E96AAF5" w14:textId="77777777" w:rsidR="000B247A" w:rsidRDefault="000B247A" w:rsidP="00135C8F">
      <w:pPr>
        <w:pStyle w:val="Default"/>
        <w:jc w:val="both"/>
        <w:rPr>
          <w:sz w:val="22"/>
          <w:szCs w:val="22"/>
        </w:rPr>
      </w:pPr>
      <w:r>
        <w:rPr>
          <w:sz w:val="22"/>
          <w:szCs w:val="22"/>
        </w:rPr>
        <w:t xml:space="preserve">6) Wgląd w treść komentarzy mają wszyscy użytkownicy systemu. Jednocześnie w ankiecie znajduje się pouczenie o sposobie wpisywania komentarzy zabraniające umieszczania treści sprzecznych z prawem polskim i międzynarodowym, nawołujących do nienawiści rasowej, wyznaniowej lub etnicznej, pornograficznych lub uważanych powszechnie za nieetyczne. </w:t>
      </w:r>
    </w:p>
    <w:p w14:paraId="652946C7" w14:textId="77777777" w:rsidR="000B247A" w:rsidRDefault="000B247A" w:rsidP="00135C8F">
      <w:pPr>
        <w:pStyle w:val="Default"/>
        <w:jc w:val="both"/>
        <w:rPr>
          <w:sz w:val="22"/>
          <w:szCs w:val="22"/>
        </w:rPr>
      </w:pPr>
    </w:p>
    <w:p w14:paraId="7B8D2EF5" w14:textId="77777777" w:rsidR="000B247A" w:rsidRDefault="000B247A" w:rsidP="00135C8F">
      <w:pPr>
        <w:pStyle w:val="Default"/>
        <w:jc w:val="both"/>
        <w:rPr>
          <w:sz w:val="22"/>
          <w:szCs w:val="22"/>
        </w:rPr>
      </w:pPr>
      <w:r>
        <w:rPr>
          <w:rFonts w:ascii="Times New Roman" w:hAnsi="Times New Roman" w:cs="Times New Roman"/>
          <w:b/>
          <w:bCs/>
          <w:sz w:val="22"/>
          <w:szCs w:val="22"/>
        </w:rPr>
        <w:t xml:space="preserve">II. </w:t>
      </w:r>
      <w:r>
        <w:rPr>
          <w:b/>
          <w:bCs/>
          <w:sz w:val="22"/>
          <w:szCs w:val="22"/>
        </w:rPr>
        <w:t xml:space="preserve">Ocena usług rozwojowych </w:t>
      </w:r>
    </w:p>
    <w:p w14:paraId="724F7811" w14:textId="77777777" w:rsidR="000B247A" w:rsidRDefault="000B247A" w:rsidP="00135C8F">
      <w:pPr>
        <w:pStyle w:val="Default"/>
        <w:jc w:val="both"/>
        <w:rPr>
          <w:sz w:val="22"/>
          <w:szCs w:val="22"/>
        </w:rPr>
      </w:pPr>
    </w:p>
    <w:p w14:paraId="6DBE292C" w14:textId="77777777" w:rsidR="000B247A" w:rsidRDefault="000B247A" w:rsidP="00135C8F">
      <w:pPr>
        <w:pStyle w:val="Default"/>
        <w:jc w:val="both"/>
        <w:rPr>
          <w:sz w:val="22"/>
          <w:szCs w:val="22"/>
        </w:rPr>
      </w:pPr>
      <w:r>
        <w:rPr>
          <w:sz w:val="22"/>
          <w:szCs w:val="22"/>
        </w:rPr>
        <w:t xml:space="preserve">1) Podmiot realizujący usługę rozwojową jest odpowiedzialny za bieżące aktualizowanie listy Uczestników usługi, tj. nadawanie statusów Uczestnikom (oczekuje, zatwierdzony, lista rezerwowa, odrzucony, ukończył, nie ukończył) usługi w Bazie. Podmiot aktualizuje listę Uczestników nie później niż w ciągu 6 dni od dnia zakończenia realizacji usługi. </w:t>
      </w:r>
    </w:p>
    <w:p w14:paraId="333E66B6" w14:textId="77777777" w:rsidR="000B247A" w:rsidRDefault="000B247A" w:rsidP="00135C8F">
      <w:pPr>
        <w:pStyle w:val="Default"/>
        <w:jc w:val="both"/>
        <w:rPr>
          <w:sz w:val="22"/>
          <w:szCs w:val="22"/>
        </w:rPr>
      </w:pPr>
    </w:p>
    <w:p w14:paraId="7BF712FB" w14:textId="77777777" w:rsidR="000B247A" w:rsidRDefault="000B247A" w:rsidP="00135C8F">
      <w:pPr>
        <w:pStyle w:val="Default"/>
        <w:jc w:val="both"/>
        <w:rPr>
          <w:sz w:val="22"/>
          <w:szCs w:val="22"/>
        </w:rPr>
      </w:pPr>
      <w:r>
        <w:rPr>
          <w:sz w:val="22"/>
          <w:szCs w:val="22"/>
        </w:rPr>
        <w:t xml:space="preserve">2) Istnieje możliwość, że z usługi rozwojowej skorzystają inni Uczestnicy niż pierwotnie zgłoszeni. W takim przypadku Uczestnik instytucjonalny zgłaszający do udziału w usłudze Uczestników indywidualnych odpowiedzialny będzie za podanie danych Uczestników faktycznie biorących udział w usłudze. Obowiązkiem Podmiotu realizującego usługę rozwojową będzie natomiast aktualizacja listy Uczestników usługi na podstawie informacji uzyskanych od Uczestnika instytucjonalnego. </w:t>
      </w:r>
    </w:p>
    <w:p w14:paraId="50A0103B" w14:textId="77777777" w:rsidR="000B247A" w:rsidRDefault="000B247A" w:rsidP="00135C8F">
      <w:pPr>
        <w:pStyle w:val="Default"/>
        <w:jc w:val="both"/>
        <w:rPr>
          <w:sz w:val="22"/>
          <w:szCs w:val="22"/>
        </w:rPr>
      </w:pPr>
    </w:p>
    <w:p w14:paraId="279B9AC0" w14:textId="77777777" w:rsidR="000B247A" w:rsidRDefault="000B247A" w:rsidP="00135C8F">
      <w:pPr>
        <w:pStyle w:val="Default"/>
        <w:jc w:val="both"/>
      </w:pPr>
      <w:r>
        <w:rPr>
          <w:sz w:val="22"/>
          <w:szCs w:val="22"/>
        </w:rPr>
        <w:t xml:space="preserve">3) Działania, o których mowa w punkcie II.2, muszą zostać ukończone najpóźniej w ostatnim </w:t>
      </w:r>
    </w:p>
    <w:p w14:paraId="178C8022" w14:textId="77777777" w:rsidR="000B247A" w:rsidRDefault="000B247A" w:rsidP="00135C8F">
      <w:pPr>
        <w:pStyle w:val="Default"/>
        <w:jc w:val="both"/>
        <w:rPr>
          <w:sz w:val="22"/>
          <w:szCs w:val="22"/>
        </w:rPr>
      </w:pPr>
      <w:r>
        <w:rPr>
          <w:sz w:val="22"/>
          <w:szCs w:val="22"/>
        </w:rPr>
        <w:t xml:space="preserve">dniu realizacji usługi. Dzięki temu usługa będzie mogła zostać oceniona przez Uczestników faktycznie biorących w niej udział. </w:t>
      </w:r>
    </w:p>
    <w:p w14:paraId="041C5DAA" w14:textId="77777777" w:rsidR="000B247A" w:rsidRDefault="000B247A" w:rsidP="00135C8F">
      <w:pPr>
        <w:pStyle w:val="Default"/>
        <w:jc w:val="both"/>
        <w:rPr>
          <w:sz w:val="22"/>
          <w:szCs w:val="22"/>
        </w:rPr>
      </w:pPr>
    </w:p>
    <w:p w14:paraId="4F41F6E8" w14:textId="77777777" w:rsidR="000B247A" w:rsidRDefault="000B247A" w:rsidP="00135C8F">
      <w:pPr>
        <w:pStyle w:val="Default"/>
        <w:jc w:val="both"/>
        <w:rPr>
          <w:sz w:val="22"/>
          <w:szCs w:val="22"/>
        </w:rPr>
      </w:pPr>
      <w:r>
        <w:rPr>
          <w:sz w:val="22"/>
          <w:szCs w:val="22"/>
        </w:rPr>
        <w:t xml:space="preserve">4) Możliwość dokonania oceny usługi aktywowana jest automatycznie po zatwierdzeniu przez Podmiot listy Uczestników usługi rozwojowej, jednak nie później niż w ciągu 7 dni od daty zakończenia jej realizacji. W przypadku uczestników, którzy zakończyli udział w usłudze przed planowaną datą jej zakończenia, możliwość dokonania oceny aktywowana jest automatycznie w momencie oznaczenia w systemie faktu zakończenia przez nich udziału w usłudze. </w:t>
      </w:r>
    </w:p>
    <w:p w14:paraId="30AA0C4E" w14:textId="77777777" w:rsidR="000B247A" w:rsidRDefault="000B247A" w:rsidP="00135C8F">
      <w:pPr>
        <w:pStyle w:val="Default"/>
        <w:jc w:val="both"/>
      </w:pPr>
    </w:p>
    <w:p w14:paraId="06A6E701" w14:textId="77777777" w:rsidR="000B247A" w:rsidRDefault="000B247A" w:rsidP="00135C8F">
      <w:pPr>
        <w:pStyle w:val="Default"/>
        <w:jc w:val="both"/>
        <w:rPr>
          <w:sz w:val="22"/>
          <w:szCs w:val="22"/>
        </w:rPr>
      </w:pPr>
      <w:r>
        <w:rPr>
          <w:sz w:val="22"/>
          <w:szCs w:val="22"/>
        </w:rPr>
        <w:t xml:space="preserve">5) Do wszystkich zainteresowanych stron wysyłany jest link do ankiety. W przypadku Podmiotu realizującego usługę rozwojową link do ankiety wysyłany jest do każdej z osób upoważnionych do wpisywania w jego imieniu danych do BUR. </w:t>
      </w:r>
    </w:p>
    <w:p w14:paraId="4BF8BC99" w14:textId="77777777" w:rsidR="000B247A" w:rsidRDefault="000B247A" w:rsidP="00135C8F">
      <w:pPr>
        <w:pStyle w:val="Default"/>
        <w:jc w:val="both"/>
        <w:rPr>
          <w:sz w:val="22"/>
          <w:szCs w:val="22"/>
        </w:rPr>
      </w:pPr>
    </w:p>
    <w:p w14:paraId="20680C01" w14:textId="77777777" w:rsidR="000B247A" w:rsidRDefault="000B247A" w:rsidP="00135C8F">
      <w:pPr>
        <w:pStyle w:val="Default"/>
        <w:jc w:val="both"/>
        <w:rPr>
          <w:sz w:val="22"/>
          <w:szCs w:val="22"/>
        </w:rPr>
      </w:pPr>
      <w:r>
        <w:rPr>
          <w:sz w:val="22"/>
          <w:szCs w:val="22"/>
        </w:rPr>
        <w:t xml:space="preserve">6) Oceny trzeba dokonać w ciągu 28 dni od daty zakończenia realizacji usługi rozwojowej lub od daty zakończenia udziału w usłudze rozwojowej. </w:t>
      </w:r>
    </w:p>
    <w:p w14:paraId="52A154B5" w14:textId="77777777" w:rsidR="000B247A" w:rsidRDefault="000B247A" w:rsidP="00135C8F">
      <w:pPr>
        <w:pStyle w:val="Default"/>
        <w:jc w:val="both"/>
        <w:rPr>
          <w:sz w:val="22"/>
          <w:szCs w:val="22"/>
        </w:rPr>
      </w:pPr>
    </w:p>
    <w:p w14:paraId="123B9580" w14:textId="77777777" w:rsidR="000B247A" w:rsidRDefault="000B247A" w:rsidP="00135C8F">
      <w:pPr>
        <w:pStyle w:val="Default"/>
        <w:jc w:val="both"/>
        <w:rPr>
          <w:sz w:val="22"/>
          <w:szCs w:val="22"/>
        </w:rPr>
      </w:pPr>
      <w:r>
        <w:rPr>
          <w:sz w:val="22"/>
          <w:szCs w:val="22"/>
        </w:rPr>
        <w:t xml:space="preserve">7) Do wszystkich Uczestników, którzy nie dokonali jeszcze oceny danej usługi rozwojowej wysyłane jest przypomnienie w formie e-mail. Następuje to 8-go, 16-go, 24-go oraz 28-go dnia kalendarzowego od daty zakończenia realizacji usługi. W treści przypomnienia wskazany jest ostateczny termin dokonania oceny. </w:t>
      </w:r>
    </w:p>
    <w:p w14:paraId="12E2F8A4" w14:textId="77777777" w:rsidR="000B247A" w:rsidRDefault="000B247A" w:rsidP="00135C8F">
      <w:pPr>
        <w:pStyle w:val="Default"/>
        <w:jc w:val="both"/>
        <w:rPr>
          <w:sz w:val="22"/>
          <w:szCs w:val="22"/>
        </w:rPr>
      </w:pPr>
    </w:p>
    <w:p w14:paraId="28695457" w14:textId="77777777" w:rsidR="000B247A" w:rsidRPr="000B247A" w:rsidRDefault="000B247A" w:rsidP="00135C8F">
      <w:pPr>
        <w:pStyle w:val="Default"/>
        <w:jc w:val="both"/>
      </w:pPr>
      <w:r>
        <w:rPr>
          <w:sz w:val="22"/>
          <w:szCs w:val="22"/>
        </w:rPr>
        <w:t xml:space="preserve">8) Po wypełnieniu ankiety przez Użytkowników BUR, jednak nie później niż 29-go dnia od daty zakończenia realizacji usługi rozwojowej lub daty zakończenia udziału w usłudze przez ostatniego z Uczestników generowany jest automatycznie raport. Jego zakres będzie różnił się w zależności od odbiorcy (np. Uczestnik instytucjonalny otrzyma dane zbiorcze dotyczące oceny usługi dokonanej </w:t>
      </w:r>
      <w:r>
        <w:rPr>
          <w:sz w:val="22"/>
          <w:szCs w:val="22"/>
        </w:rPr>
        <w:lastRenderedPageBreak/>
        <w:t xml:space="preserve">wyłącznie przez Uczestników indywidualnych będących jego pracownikami). Może on również zawierać m.in. liczbę ocen wystawionych w stosunku do liczby Uczestników usługi, średnią ocenę w podziale na poszczególne pytania z ankiet. Raport będzie dostępny na profilu Podmiotu realizującego usługę oraz Uczestnika instytucjonalnego (jeśli dotyczy). </w:t>
      </w:r>
    </w:p>
    <w:p w14:paraId="6BD56040" w14:textId="77777777" w:rsidR="000B247A" w:rsidRDefault="000B247A" w:rsidP="00135C8F">
      <w:pPr>
        <w:pStyle w:val="Default"/>
        <w:jc w:val="both"/>
        <w:rPr>
          <w:sz w:val="22"/>
          <w:szCs w:val="22"/>
        </w:rPr>
      </w:pPr>
    </w:p>
    <w:p w14:paraId="73DA5E80" w14:textId="77777777" w:rsidR="000B247A" w:rsidRDefault="000B247A" w:rsidP="00135C8F">
      <w:pPr>
        <w:pStyle w:val="Default"/>
        <w:jc w:val="both"/>
        <w:rPr>
          <w:sz w:val="22"/>
          <w:szCs w:val="22"/>
        </w:rPr>
      </w:pPr>
      <w:r>
        <w:rPr>
          <w:sz w:val="22"/>
          <w:szCs w:val="22"/>
        </w:rPr>
        <w:t xml:space="preserve">9) Wyliczenie wyniku indywidualnej oceny usługi rozwojowej będzie dokonywana w oparciu o poniższe wagi pytań. </w:t>
      </w:r>
    </w:p>
    <w:p w14:paraId="1B683A08" w14:textId="77777777" w:rsidR="000B247A" w:rsidRDefault="000B247A" w:rsidP="00135C8F">
      <w:pPr>
        <w:pStyle w:val="Default"/>
        <w:jc w:val="both"/>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4"/>
        <w:gridCol w:w="4646"/>
        <w:gridCol w:w="2801"/>
      </w:tblGrid>
      <w:tr w:rsidR="000B247A" w14:paraId="16B6B27E" w14:textId="77777777" w:rsidTr="000B247A">
        <w:trPr>
          <w:trHeight w:val="291"/>
        </w:trPr>
        <w:tc>
          <w:tcPr>
            <w:tcW w:w="954" w:type="dxa"/>
            <w:tcBorders>
              <w:top w:val="single" w:sz="4" w:space="0" w:color="auto"/>
              <w:left w:val="single" w:sz="4" w:space="0" w:color="auto"/>
              <w:bottom w:val="single" w:sz="4" w:space="0" w:color="auto"/>
              <w:right w:val="single" w:sz="4" w:space="0" w:color="auto"/>
            </w:tcBorders>
          </w:tcPr>
          <w:p w14:paraId="0886FD2E" w14:textId="77777777" w:rsidR="000B247A" w:rsidRDefault="000B247A" w:rsidP="00135C8F">
            <w:pPr>
              <w:pStyle w:val="Default"/>
              <w:jc w:val="both"/>
              <w:rPr>
                <w:sz w:val="22"/>
                <w:szCs w:val="22"/>
              </w:rPr>
            </w:pPr>
            <w:r>
              <w:rPr>
                <w:b/>
                <w:bCs/>
                <w:i/>
                <w:iCs/>
                <w:sz w:val="22"/>
                <w:szCs w:val="22"/>
              </w:rPr>
              <w:t xml:space="preserve">Nr </w:t>
            </w:r>
          </w:p>
        </w:tc>
        <w:tc>
          <w:tcPr>
            <w:tcW w:w="4646" w:type="dxa"/>
            <w:tcBorders>
              <w:top w:val="single" w:sz="4" w:space="0" w:color="auto"/>
              <w:left w:val="single" w:sz="4" w:space="0" w:color="auto"/>
              <w:bottom w:val="single" w:sz="4" w:space="0" w:color="auto"/>
              <w:right w:val="single" w:sz="4" w:space="0" w:color="auto"/>
            </w:tcBorders>
          </w:tcPr>
          <w:p w14:paraId="3DAB90FF" w14:textId="77777777" w:rsidR="000B247A" w:rsidRDefault="000B247A" w:rsidP="00135C8F">
            <w:pPr>
              <w:pStyle w:val="Default"/>
              <w:jc w:val="both"/>
              <w:rPr>
                <w:sz w:val="22"/>
                <w:szCs w:val="22"/>
              </w:rPr>
            </w:pPr>
            <w:r>
              <w:rPr>
                <w:b/>
                <w:bCs/>
                <w:i/>
                <w:iCs/>
                <w:sz w:val="22"/>
                <w:szCs w:val="22"/>
              </w:rPr>
              <w:t xml:space="preserve">Pytanie z ankiety </w:t>
            </w:r>
          </w:p>
        </w:tc>
        <w:tc>
          <w:tcPr>
            <w:tcW w:w="2801" w:type="dxa"/>
            <w:tcBorders>
              <w:top w:val="single" w:sz="4" w:space="0" w:color="auto"/>
              <w:left w:val="single" w:sz="4" w:space="0" w:color="auto"/>
              <w:bottom w:val="single" w:sz="4" w:space="0" w:color="auto"/>
              <w:right w:val="single" w:sz="4" w:space="0" w:color="auto"/>
            </w:tcBorders>
          </w:tcPr>
          <w:p w14:paraId="79E664D2" w14:textId="77777777" w:rsidR="000B247A" w:rsidRDefault="000B247A" w:rsidP="00135C8F">
            <w:pPr>
              <w:pStyle w:val="Default"/>
              <w:jc w:val="both"/>
              <w:rPr>
                <w:sz w:val="22"/>
                <w:szCs w:val="22"/>
              </w:rPr>
            </w:pPr>
            <w:r>
              <w:rPr>
                <w:b/>
                <w:bCs/>
                <w:i/>
                <w:iCs/>
                <w:sz w:val="22"/>
                <w:szCs w:val="22"/>
              </w:rPr>
              <w:t xml:space="preserve">Waga pytania stanowiąca podstawę oceny usługi </w:t>
            </w:r>
          </w:p>
        </w:tc>
      </w:tr>
      <w:tr w:rsidR="000B247A" w14:paraId="5A99C643" w14:textId="77777777" w:rsidTr="000B247A">
        <w:trPr>
          <w:trHeight w:val="265"/>
        </w:trPr>
        <w:tc>
          <w:tcPr>
            <w:tcW w:w="954" w:type="dxa"/>
            <w:tcBorders>
              <w:top w:val="single" w:sz="4" w:space="0" w:color="auto"/>
              <w:left w:val="single" w:sz="4" w:space="0" w:color="auto"/>
              <w:bottom w:val="single" w:sz="4" w:space="0" w:color="auto"/>
              <w:right w:val="single" w:sz="4" w:space="0" w:color="auto"/>
            </w:tcBorders>
          </w:tcPr>
          <w:p w14:paraId="79EA5C51" w14:textId="77777777" w:rsidR="000B247A" w:rsidRDefault="000B247A" w:rsidP="00135C8F">
            <w:pPr>
              <w:pStyle w:val="Default"/>
              <w:jc w:val="both"/>
              <w:rPr>
                <w:sz w:val="22"/>
                <w:szCs w:val="22"/>
              </w:rPr>
            </w:pPr>
            <w:r>
              <w:rPr>
                <w:sz w:val="22"/>
                <w:szCs w:val="22"/>
              </w:rPr>
              <w:t xml:space="preserve">1 </w:t>
            </w:r>
          </w:p>
        </w:tc>
        <w:tc>
          <w:tcPr>
            <w:tcW w:w="4646" w:type="dxa"/>
            <w:tcBorders>
              <w:top w:val="single" w:sz="4" w:space="0" w:color="auto"/>
              <w:left w:val="single" w:sz="4" w:space="0" w:color="auto"/>
              <w:bottom w:val="single" w:sz="4" w:space="0" w:color="auto"/>
              <w:right w:val="single" w:sz="4" w:space="0" w:color="auto"/>
            </w:tcBorders>
          </w:tcPr>
          <w:p w14:paraId="2EE499BF" w14:textId="77777777" w:rsidR="000B247A" w:rsidRDefault="000B247A" w:rsidP="00135C8F">
            <w:pPr>
              <w:pStyle w:val="Default"/>
              <w:jc w:val="both"/>
              <w:rPr>
                <w:sz w:val="22"/>
                <w:szCs w:val="22"/>
              </w:rPr>
            </w:pPr>
            <w:r>
              <w:rPr>
                <w:sz w:val="22"/>
                <w:szCs w:val="22"/>
              </w:rPr>
              <w:t xml:space="preserve">W jakim stopniu wg Pana/Pani opinii cel usługi rozwojowej został zrealizowany/osiągnięty? </w:t>
            </w:r>
          </w:p>
        </w:tc>
        <w:tc>
          <w:tcPr>
            <w:tcW w:w="2801" w:type="dxa"/>
            <w:tcBorders>
              <w:top w:val="single" w:sz="4" w:space="0" w:color="auto"/>
              <w:left w:val="single" w:sz="4" w:space="0" w:color="auto"/>
              <w:bottom w:val="single" w:sz="4" w:space="0" w:color="auto"/>
              <w:right w:val="single" w:sz="4" w:space="0" w:color="auto"/>
            </w:tcBorders>
          </w:tcPr>
          <w:p w14:paraId="12EAF3DB" w14:textId="77777777" w:rsidR="000B247A" w:rsidRDefault="000B247A" w:rsidP="00135C8F">
            <w:pPr>
              <w:pStyle w:val="Default"/>
              <w:jc w:val="both"/>
              <w:rPr>
                <w:sz w:val="22"/>
                <w:szCs w:val="22"/>
              </w:rPr>
            </w:pPr>
            <w:r>
              <w:rPr>
                <w:sz w:val="22"/>
                <w:szCs w:val="22"/>
              </w:rPr>
              <w:t xml:space="preserve">0,5 </w:t>
            </w:r>
          </w:p>
        </w:tc>
      </w:tr>
      <w:tr w:rsidR="000B247A" w14:paraId="583AB9A2" w14:textId="77777777" w:rsidTr="000B247A">
        <w:trPr>
          <w:trHeight w:val="418"/>
        </w:trPr>
        <w:tc>
          <w:tcPr>
            <w:tcW w:w="954" w:type="dxa"/>
            <w:tcBorders>
              <w:top w:val="single" w:sz="4" w:space="0" w:color="auto"/>
              <w:left w:val="single" w:sz="4" w:space="0" w:color="auto"/>
              <w:bottom w:val="single" w:sz="4" w:space="0" w:color="auto"/>
              <w:right w:val="single" w:sz="4" w:space="0" w:color="auto"/>
            </w:tcBorders>
          </w:tcPr>
          <w:p w14:paraId="5857F0E6" w14:textId="77777777" w:rsidR="000B247A" w:rsidRDefault="000B247A" w:rsidP="00135C8F">
            <w:pPr>
              <w:pStyle w:val="Default"/>
              <w:jc w:val="both"/>
              <w:rPr>
                <w:sz w:val="22"/>
                <w:szCs w:val="22"/>
              </w:rPr>
            </w:pPr>
            <w:r>
              <w:rPr>
                <w:sz w:val="22"/>
                <w:szCs w:val="22"/>
              </w:rPr>
              <w:t xml:space="preserve">2 </w:t>
            </w:r>
          </w:p>
        </w:tc>
        <w:tc>
          <w:tcPr>
            <w:tcW w:w="4646" w:type="dxa"/>
            <w:tcBorders>
              <w:top w:val="single" w:sz="4" w:space="0" w:color="auto"/>
              <w:left w:val="single" w:sz="4" w:space="0" w:color="auto"/>
              <w:bottom w:val="single" w:sz="4" w:space="0" w:color="auto"/>
              <w:right w:val="single" w:sz="4" w:space="0" w:color="auto"/>
            </w:tcBorders>
          </w:tcPr>
          <w:p w14:paraId="40C18B5C" w14:textId="77777777" w:rsidR="000B247A" w:rsidRDefault="000B247A" w:rsidP="00135C8F">
            <w:pPr>
              <w:pStyle w:val="Default"/>
              <w:jc w:val="both"/>
              <w:rPr>
                <w:sz w:val="22"/>
                <w:szCs w:val="22"/>
              </w:rPr>
            </w:pPr>
            <w:r>
              <w:rPr>
                <w:sz w:val="22"/>
                <w:szCs w:val="22"/>
              </w:rPr>
              <w:t xml:space="preserve">W jakim stopniu zrealizowana usługa rozwojowa spełniła Pana/Pani oczekiwania pod względem jakości i zawartości merytorycznej? </w:t>
            </w:r>
          </w:p>
        </w:tc>
        <w:tc>
          <w:tcPr>
            <w:tcW w:w="2801" w:type="dxa"/>
            <w:tcBorders>
              <w:top w:val="single" w:sz="4" w:space="0" w:color="auto"/>
              <w:left w:val="single" w:sz="4" w:space="0" w:color="auto"/>
              <w:bottom w:val="single" w:sz="4" w:space="0" w:color="auto"/>
              <w:right w:val="single" w:sz="4" w:space="0" w:color="auto"/>
            </w:tcBorders>
          </w:tcPr>
          <w:p w14:paraId="5C0C2029" w14:textId="77777777" w:rsidR="000B247A" w:rsidRDefault="000B247A" w:rsidP="00135C8F">
            <w:pPr>
              <w:pStyle w:val="Default"/>
              <w:jc w:val="both"/>
              <w:rPr>
                <w:sz w:val="22"/>
                <w:szCs w:val="22"/>
              </w:rPr>
            </w:pPr>
            <w:r>
              <w:rPr>
                <w:i/>
                <w:iCs/>
                <w:sz w:val="22"/>
                <w:szCs w:val="22"/>
              </w:rPr>
              <w:t xml:space="preserve">0,3 </w:t>
            </w:r>
          </w:p>
        </w:tc>
      </w:tr>
      <w:tr w:rsidR="000B247A" w14:paraId="5F1B8FA6" w14:textId="77777777" w:rsidTr="000B247A">
        <w:trPr>
          <w:trHeight w:val="263"/>
        </w:trPr>
        <w:tc>
          <w:tcPr>
            <w:tcW w:w="954" w:type="dxa"/>
            <w:tcBorders>
              <w:top w:val="single" w:sz="4" w:space="0" w:color="auto"/>
              <w:left w:val="single" w:sz="4" w:space="0" w:color="auto"/>
              <w:bottom w:val="single" w:sz="4" w:space="0" w:color="auto"/>
              <w:right w:val="single" w:sz="4" w:space="0" w:color="auto"/>
            </w:tcBorders>
          </w:tcPr>
          <w:p w14:paraId="5FF0558A" w14:textId="77777777" w:rsidR="000B247A" w:rsidRDefault="000B247A" w:rsidP="00135C8F">
            <w:pPr>
              <w:pStyle w:val="Default"/>
              <w:jc w:val="both"/>
              <w:rPr>
                <w:sz w:val="22"/>
                <w:szCs w:val="22"/>
              </w:rPr>
            </w:pPr>
            <w:r>
              <w:rPr>
                <w:sz w:val="22"/>
                <w:szCs w:val="22"/>
              </w:rPr>
              <w:t xml:space="preserve">3 </w:t>
            </w:r>
          </w:p>
        </w:tc>
        <w:tc>
          <w:tcPr>
            <w:tcW w:w="4646" w:type="dxa"/>
            <w:tcBorders>
              <w:top w:val="single" w:sz="4" w:space="0" w:color="auto"/>
              <w:left w:val="single" w:sz="4" w:space="0" w:color="auto"/>
              <w:bottom w:val="single" w:sz="4" w:space="0" w:color="auto"/>
              <w:right w:val="single" w:sz="4" w:space="0" w:color="auto"/>
            </w:tcBorders>
          </w:tcPr>
          <w:p w14:paraId="220E793C" w14:textId="77777777" w:rsidR="000B247A" w:rsidRDefault="000B247A" w:rsidP="00135C8F">
            <w:pPr>
              <w:pStyle w:val="Default"/>
              <w:jc w:val="both"/>
              <w:rPr>
                <w:sz w:val="22"/>
                <w:szCs w:val="22"/>
              </w:rPr>
            </w:pPr>
            <w:r>
              <w:rPr>
                <w:sz w:val="22"/>
                <w:szCs w:val="22"/>
              </w:rPr>
              <w:t xml:space="preserve">W jakim stopniu polecił(a)by Pan/Pani tę usługę rozwojową innej osobie/ innemu przedsiębiorcy? </w:t>
            </w:r>
          </w:p>
        </w:tc>
        <w:tc>
          <w:tcPr>
            <w:tcW w:w="2801" w:type="dxa"/>
            <w:tcBorders>
              <w:top w:val="single" w:sz="4" w:space="0" w:color="auto"/>
              <w:left w:val="single" w:sz="4" w:space="0" w:color="auto"/>
              <w:bottom w:val="single" w:sz="4" w:space="0" w:color="auto"/>
              <w:right w:val="single" w:sz="4" w:space="0" w:color="auto"/>
            </w:tcBorders>
          </w:tcPr>
          <w:p w14:paraId="204DAE11" w14:textId="77777777" w:rsidR="000B247A" w:rsidRDefault="000B247A" w:rsidP="00135C8F">
            <w:pPr>
              <w:pStyle w:val="Default"/>
              <w:jc w:val="both"/>
              <w:rPr>
                <w:sz w:val="22"/>
                <w:szCs w:val="22"/>
              </w:rPr>
            </w:pPr>
            <w:r>
              <w:rPr>
                <w:i/>
                <w:iCs/>
                <w:sz w:val="22"/>
                <w:szCs w:val="22"/>
              </w:rPr>
              <w:t xml:space="preserve">0,2 </w:t>
            </w:r>
          </w:p>
        </w:tc>
      </w:tr>
      <w:tr w:rsidR="000B247A" w14:paraId="4C4AC00E" w14:textId="77777777" w:rsidTr="000B247A">
        <w:trPr>
          <w:trHeight w:val="265"/>
        </w:trPr>
        <w:tc>
          <w:tcPr>
            <w:tcW w:w="8401" w:type="dxa"/>
            <w:gridSpan w:val="3"/>
            <w:tcBorders>
              <w:top w:val="single" w:sz="4" w:space="0" w:color="auto"/>
              <w:left w:val="single" w:sz="4" w:space="0" w:color="auto"/>
              <w:bottom w:val="single" w:sz="4" w:space="0" w:color="auto"/>
              <w:right w:val="single" w:sz="4" w:space="0" w:color="auto"/>
            </w:tcBorders>
          </w:tcPr>
          <w:p w14:paraId="3F62CC77" w14:textId="77777777" w:rsidR="000B247A" w:rsidRDefault="000B247A" w:rsidP="00135C8F">
            <w:pPr>
              <w:pStyle w:val="Default"/>
              <w:jc w:val="both"/>
              <w:rPr>
                <w:sz w:val="22"/>
                <w:szCs w:val="22"/>
              </w:rPr>
            </w:pPr>
            <w:r>
              <w:rPr>
                <w:sz w:val="22"/>
                <w:szCs w:val="22"/>
              </w:rPr>
              <w:t xml:space="preserve">Ocena usługi rozwojowej dokonana jest zgodnie ze wzorem: </w:t>
            </w:r>
            <w:r>
              <w:rPr>
                <w:i/>
                <w:iCs/>
                <w:sz w:val="22"/>
                <w:szCs w:val="22"/>
              </w:rPr>
              <w:t xml:space="preserve">0,5*P1+0,3*P2+ 0,2*P3, gdzie P oznaczają numery kolejnych pytań w ankiecie. </w:t>
            </w:r>
          </w:p>
        </w:tc>
      </w:tr>
    </w:tbl>
    <w:p w14:paraId="6AB6B638" w14:textId="77777777" w:rsidR="000B247A" w:rsidRDefault="000B247A" w:rsidP="00135C8F">
      <w:pPr>
        <w:pStyle w:val="Default"/>
        <w:jc w:val="both"/>
        <w:rPr>
          <w:sz w:val="22"/>
          <w:szCs w:val="22"/>
        </w:rPr>
      </w:pPr>
    </w:p>
    <w:p w14:paraId="7E797A13" w14:textId="77777777" w:rsidR="000B247A" w:rsidRDefault="000B247A" w:rsidP="00135C8F">
      <w:pPr>
        <w:pStyle w:val="Default"/>
        <w:jc w:val="both"/>
      </w:pPr>
    </w:p>
    <w:p w14:paraId="154D3526" w14:textId="77777777" w:rsidR="000B247A" w:rsidRDefault="000B247A" w:rsidP="00135C8F">
      <w:pPr>
        <w:pStyle w:val="Default"/>
        <w:jc w:val="both"/>
        <w:rPr>
          <w:sz w:val="22"/>
          <w:szCs w:val="22"/>
        </w:rPr>
      </w:pPr>
      <w:r>
        <w:rPr>
          <w:sz w:val="22"/>
          <w:szCs w:val="22"/>
        </w:rPr>
        <w:t xml:space="preserve">10) Wagi średniej oceny usługi dokonanej przez Uczestników indywidualnych oraz Uczestników instytucjonalnych są takie same (0,5). W przypadku, gdy oceny danej usługi dokonują wyłącznie Uczestnicy indywidualni albo Uczestnicy instytucjonalni, liczona jest tylko ocena jednego typu Użytkowników BUR, gdzie waga to 1. </w:t>
      </w:r>
    </w:p>
    <w:p w14:paraId="4DFCAB3A" w14:textId="77777777" w:rsidR="000B247A" w:rsidRDefault="000B247A" w:rsidP="00135C8F">
      <w:pPr>
        <w:pStyle w:val="Default"/>
        <w:jc w:val="both"/>
      </w:pPr>
    </w:p>
    <w:p w14:paraId="7141A14A" w14:textId="77777777" w:rsidR="000B247A" w:rsidRDefault="000B247A" w:rsidP="00135C8F">
      <w:pPr>
        <w:pStyle w:val="Default"/>
        <w:jc w:val="both"/>
        <w:rPr>
          <w:sz w:val="22"/>
          <w:szCs w:val="22"/>
        </w:rPr>
      </w:pPr>
      <w:r>
        <w:rPr>
          <w:sz w:val="22"/>
          <w:szCs w:val="22"/>
        </w:rPr>
        <w:t xml:space="preserve">11) Ogólna ocena usługi rozwojowej w rejestrze dokonywana będzie w oparciu o następujący wzór: </w:t>
      </w:r>
    </w:p>
    <w:p w14:paraId="7DD5902F" w14:textId="77777777" w:rsidR="000B247A" w:rsidRDefault="000B247A" w:rsidP="00135C8F">
      <w:pPr>
        <w:pStyle w:val="Default"/>
        <w:ind w:left="426"/>
        <w:jc w:val="both"/>
        <w:rPr>
          <w:sz w:val="22"/>
          <w:szCs w:val="22"/>
        </w:rPr>
      </w:pPr>
      <w:r>
        <w:rPr>
          <w:b/>
          <w:bCs/>
          <w:sz w:val="22"/>
          <w:szCs w:val="22"/>
        </w:rPr>
        <w:t xml:space="preserve">OU = 0,5* OUD + 0,5*OUN </w:t>
      </w:r>
    </w:p>
    <w:p w14:paraId="05096878" w14:textId="77777777" w:rsidR="000B247A" w:rsidRDefault="000B247A" w:rsidP="00135C8F">
      <w:pPr>
        <w:pStyle w:val="Default"/>
        <w:ind w:left="426"/>
        <w:jc w:val="both"/>
        <w:rPr>
          <w:sz w:val="22"/>
          <w:szCs w:val="22"/>
        </w:rPr>
      </w:pPr>
      <w:r>
        <w:rPr>
          <w:b/>
          <w:bCs/>
          <w:sz w:val="22"/>
          <w:szCs w:val="22"/>
        </w:rPr>
        <w:t xml:space="preserve">OU – </w:t>
      </w:r>
      <w:r>
        <w:rPr>
          <w:sz w:val="22"/>
          <w:szCs w:val="22"/>
        </w:rPr>
        <w:t xml:space="preserve">ocena usługi rozwojowej </w:t>
      </w:r>
    </w:p>
    <w:p w14:paraId="54F96DC7" w14:textId="77777777" w:rsidR="000B247A" w:rsidRDefault="000B247A" w:rsidP="00135C8F">
      <w:pPr>
        <w:pStyle w:val="Default"/>
        <w:ind w:left="426"/>
        <w:jc w:val="both"/>
        <w:rPr>
          <w:sz w:val="22"/>
          <w:szCs w:val="22"/>
        </w:rPr>
      </w:pPr>
      <w:r>
        <w:rPr>
          <w:b/>
          <w:bCs/>
          <w:sz w:val="22"/>
          <w:szCs w:val="22"/>
        </w:rPr>
        <w:t xml:space="preserve">OUD </w:t>
      </w:r>
      <w:r>
        <w:rPr>
          <w:sz w:val="22"/>
          <w:szCs w:val="22"/>
        </w:rPr>
        <w:t xml:space="preserve">– średnia arytmetyczna dla wszystkich ocen usługi dokonanych przez Uczestników indywidualnych uczestniczących w usłudze (suma ocen wszystkich Uczestników indywidualnych uczestniczących w usłudze podzielona przez liczbę Uczestników indywidualnych, którzy dokonali oceny) </w:t>
      </w:r>
    </w:p>
    <w:p w14:paraId="7FF54F3E" w14:textId="77777777" w:rsidR="000B247A" w:rsidRDefault="000B247A" w:rsidP="00135C8F">
      <w:pPr>
        <w:pStyle w:val="Default"/>
        <w:ind w:left="426"/>
        <w:jc w:val="both"/>
        <w:rPr>
          <w:sz w:val="22"/>
          <w:szCs w:val="22"/>
        </w:rPr>
      </w:pPr>
      <w:r>
        <w:rPr>
          <w:b/>
          <w:bCs/>
          <w:sz w:val="22"/>
          <w:szCs w:val="22"/>
        </w:rPr>
        <w:t xml:space="preserve">OUN </w:t>
      </w:r>
      <w:r>
        <w:rPr>
          <w:sz w:val="22"/>
          <w:szCs w:val="22"/>
        </w:rPr>
        <w:t>– średnia arytmetyczna ocen usługi dokonanych przez Uczestników instytucjonalnych (suma ocen wszystkich wystawionych przez przedstawicieli wszystkich Uczestników instytucjonalnych biorących udział w usłudze lub delegujących Uczestników indywidualnych do udziału w usłudze podzielona przez liczbę Uczestników instytucjonalnych objętych usługą</w:t>
      </w:r>
      <w:r w:rsidR="00135C8F">
        <w:rPr>
          <w:sz w:val="22"/>
          <w:szCs w:val="22"/>
        </w:rPr>
        <w:t>, którzy dokonali oceny).</w:t>
      </w:r>
    </w:p>
    <w:p w14:paraId="00EE0992" w14:textId="77777777" w:rsidR="00135C8F" w:rsidRDefault="00135C8F" w:rsidP="00135C8F">
      <w:pPr>
        <w:pStyle w:val="Default"/>
        <w:ind w:left="426"/>
        <w:jc w:val="both"/>
        <w:rPr>
          <w:sz w:val="22"/>
          <w:szCs w:val="22"/>
        </w:rPr>
      </w:pPr>
    </w:p>
    <w:p w14:paraId="46F1C5E2" w14:textId="77777777" w:rsidR="000B247A" w:rsidRDefault="000B247A" w:rsidP="00135C8F">
      <w:pPr>
        <w:pStyle w:val="Default"/>
        <w:jc w:val="both"/>
        <w:rPr>
          <w:sz w:val="22"/>
          <w:szCs w:val="22"/>
        </w:rPr>
      </w:pPr>
      <w:r>
        <w:rPr>
          <w:sz w:val="22"/>
          <w:szCs w:val="22"/>
        </w:rPr>
        <w:t xml:space="preserve">12) Funkcjonalność BUR przewiduje możliwość wydruku dokonanych ocen. Wszyscy oceniający będą mieli uprawnienia do drukowania własnych ocen. Dodatkowo Uczestnik instytucjonalny będzie mógł wydrukować zbiorczy (zanonimizowany) raport z ocen dokonanych przez delegowanych przez niego Uczestników indywidualnych w odniesieniu do danej usługi. W przypadku Podmiotu świadczącego usługi rozwojowe przewidziana będzie możliwość podglądu lub eksportu do pliku zewnętrznego ogólnych ocen dotyczących świadczonych przez niego usług. </w:t>
      </w:r>
    </w:p>
    <w:p w14:paraId="44415082" w14:textId="77777777" w:rsidR="000B247A" w:rsidRDefault="000B247A" w:rsidP="00135C8F">
      <w:pPr>
        <w:pStyle w:val="Default"/>
        <w:jc w:val="both"/>
      </w:pPr>
    </w:p>
    <w:p w14:paraId="18BA75A1" w14:textId="77777777" w:rsidR="000B247A" w:rsidRDefault="000B247A" w:rsidP="00135C8F">
      <w:pPr>
        <w:pStyle w:val="Default"/>
        <w:spacing w:after="58"/>
        <w:jc w:val="both"/>
        <w:rPr>
          <w:sz w:val="22"/>
          <w:szCs w:val="22"/>
        </w:rPr>
      </w:pPr>
      <w:r>
        <w:rPr>
          <w:sz w:val="22"/>
          <w:szCs w:val="22"/>
        </w:rPr>
        <w:t xml:space="preserve">13) Oceny usług zrealizowanych przez dany Podmiot przekładać się będą na średnią ocenę usług tego Podmiotu w ramach danej kategorii/podkategorii oraz średnią ocenę Podmiotu. Użytkownik BUR będzie miał możliwość uzyskać bardziej szczegółowe informacje na temat ocen usług poprzednio zorganizowanych przez Podmiot poprzez podgląd statystyk dot. oceny pogrupowanych wg kategorii usługi. </w:t>
      </w:r>
    </w:p>
    <w:p w14:paraId="443F5244" w14:textId="77777777" w:rsidR="00135C8F" w:rsidRDefault="00135C8F" w:rsidP="00135C8F">
      <w:pPr>
        <w:pStyle w:val="Default"/>
        <w:spacing w:after="58"/>
        <w:jc w:val="both"/>
        <w:rPr>
          <w:sz w:val="22"/>
          <w:szCs w:val="22"/>
        </w:rPr>
      </w:pPr>
    </w:p>
    <w:p w14:paraId="4C43DE0F" w14:textId="77777777" w:rsidR="00135C8F" w:rsidRDefault="000B247A" w:rsidP="00135C8F">
      <w:pPr>
        <w:pStyle w:val="Default"/>
        <w:spacing w:after="58"/>
        <w:jc w:val="both"/>
        <w:rPr>
          <w:sz w:val="22"/>
          <w:szCs w:val="22"/>
        </w:rPr>
      </w:pPr>
      <w:r>
        <w:rPr>
          <w:sz w:val="22"/>
          <w:szCs w:val="22"/>
        </w:rPr>
        <w:lastRenderedPageBreak/>
        <w:t>14) Wraz z uśrednionymi ocenami będzie prezentowana liczba uzupełnionych ankiet, na podstawie których została wyliczona średnia.</w:t>
      </w:r>
    </w:p>
    <w:p w14:paraId="62AAB9BE" w14:textId="77777777" w:rsidR="000B247A" w:rsidRDefault="000B247A" w:rsidP="00135C8F">
      <w:pPr>
        <w:pStyle w:val="Default"/>
        <w:spacing w:after="58"/>
        <w:jc w:val="both"/>
        <w:rPr>
          <w:sz w:val="22"/>
          <w:szCs w:val="22"/>
        </w:rPr>
      </w:pPr>
      <w:r>
        <w:rPr>
          <w:sz w:val="22"/>
          <w:szCs w:val="22"/>
        </w:rPr>
        <w:t xml:space="preserve"> </w:t>
      </w:r>
    </w:p>
    <w:p w14:paraId="4AA49520" w14:textId="77777777" w:rsidR="000B247A" w:rsidRDefault="000B247A" w:rsidP="00135C8F">
      <w:pPr>
        <w:pStyle w:val="Default"/>
        <w:jc w:val="both"/>
        <w:rPr>
          <w:sz w:val="22"/>
          <w:szCs w:val="22"/>
        </w:rPr>
      </w:pPr>
      <w:r>
        <w:rPr>
          <w:sz w:val="22"/>
          <w:szCs w:val="22"/>
        </w:rPr>
        <w:t xml:space="preserve">15) Do Użytkowników, których obecność na usłudze została potwierdzona, ale mimo to nie uczestniczyli w usłudze również zostaje wysłana ankieta. Wybierają oni pole „nie uczestniczyłem”. </w:t>
      </w:r>
    </w:p>
    <w:p w14:paraId="26F9C411" w14:textId="77777777" w:rsidR="000B247A" w:rsidRPr="000B247A" w:rsidRDefault="000B247A" w:rsidP="00135C8F">
      <w:pPr>
        <w:autoSpaceDE w:val="0"/>
        <w:autoSpaceDN w:val="0"/>
        <w:adjustRightInd w:val="0"/>
        <w:spacing w:after="0" w:line="240" w:lineRule="auto"/>
        <w:jc w:val="both"/>
        <w:rPr>
          <w:rFonts w:ascii="Times New Roman" w:hAnsi="Times New Roman" w:cs="Times New Roman"/>
          <w:color w:val="000000"/>
          <w:sz w:val="24"/>
          <w:szCs w:val="24"/>
        </w:rPr>
      </w:pPr>
    </w:p>
    <w:p w14:paraId="56E3990A" w14:textId="77777777" w:rsidR="000B247A" w:rsidRPr="000B247A" w:rsidRDefault="000B247A" w:rsidP="00135C8F">
      <w:pPr>
        <w:autoSpaceDE w:val="0"/>
        <w:autoSpaceDN w:val="0"/>
        <w:adjustRightInd w:val="0"/>
        <w:spacing w:after="0" w:line="240" w:lineRule="auto"/>
        <w:jc w:val="both"/>
        <w:rPr>
          <w:rFonts w:ascii="Calibri" w:hAnsi="Calibri" w:cs="Calibri"/>
          <w:color w:val="000000"/>
        </w:rPr>
      </w:pPr>
      <w:r w:rsidRPr="000B247A">
        <w:rPr>
          <w:rFonts w:ascii="Times New Roman" w:hAnsi="Times New Roman" w:cs="Times New Roman"/>
          <w:b/>
          <w:bCs/>
          <w:color w:val="000000"/>
        </w:rPr>
        <w:t xml:space="preserve">III. </w:t>
      </w:r>
      <w:r w:rsidRPr="000B247A">
        <w:rPr>
          <w:rFonts w:ascii="Calibri" w:hAnsi="Calibri" w:cs="Calibri"/>
          <w:b/>
          <w:bCs/>
          <w:color w:val="000000"/>
        </w:rPr>
        <w:t xml:space="preserve">Wyszukiwanie, filtrowanie, sortowanie i prezentacja wyników </w:t>
      </w:r>
    </w:p>
    <w:p w14:paraId="7472FECE" w14:textId="77777777" w:rsidR="000B247A" w:rsidRPr="000B247A" w:rsidRDefault="000B247A" w:rsidP="00135C8F">
      <w:pPr>
        <w:autoSpaceDE w:val="0"/>
        <w:autoSpaceDN w:val="0"/>
        <w:adjustRightInd w:val="0"/>
        <w:spacing w:after="0" w:line="240" w:lineRule="auto"/>
        <w:jc w:val="both"/>
        <w:rPr>
          <w:rFonts w:ascii="Calibri" w:hAnsi="Calibri" w:cs="Calibri"/>
          <w:color w:val="000000"/>
        </w:rPr>
      </w:pPr>
    </w:p>
    <w:p w14:paraId="7AA60D6F" w14:textId="77777777" w:rsidR="000B247A" w:rsidRDefault="000B247A" w:rsidP="00135C8F">
      <w:pPr>
        <w:autoSpaceDE w:val="0"/>
        <w:autoSpaceDN w:val="0"/>
        <w:adjustRightInd w:val="0"/>
        <w:spacing w:after="58" w:line="240" w:lineRule="auto"/>
        <w:jc w:val="both"/>
        <w:rPr>
          <w:rFonts w:ascii="Calibri" w:hAnsi="Calibri" w:cs="Calibri"/>
          <w:color w:val="000000"/>
        </w:rPr>
      </w:pPr>
      <w:r w:rsidRPr="000B247A">
        <w:rPr>
          <w:rFonts w:ascii="Calibri" w:hAnsi="Calibri" w:cs="Calibri"/>
          <w:color w:val="000000"/>
        </w:rPr>
        <w:t xml:space="preserve">1) Oferta zawarta w Bazie Usług Rozwojowych domyślnie jest prezentowana chronologicznie, począwszy od usługi dodanej jako ostatnia. Każde wyszukiwanie informacji o ofertach bez wskazania pożądanych przez Użytkownika BUR kryteriów sortowania jest prezentowane w ww. kolejności. Jeśli Użytkownik BUR wskaże kryteria sortowania (patrz pkt 2), a określone kryterium lub kryteria nie będą wystarczające do zaprezentowania wyniku, pierwszym domyślnym kryterium jest czas dodania danej usługi do systemu począwszy od najnowszej. </w:t>
      </w:r>
    </w:p>
    <w:p w14:paraId="4F5E4B0B" w14:textId="77777777" w:rsidR="00135C8F" w:rsidRPr="000B247A" w:rsidRDefault="00135C8F" w:rsidP="00135C8F">
      <w:pPr>
        <w:autoSpaceDE w:val="0"/>
        <w:autoSpaceDN w:val="0"/>
        <w:adjustRightInd w:val="0"/>
        <w:spacing w:after="58" w:line="240" w:lineRule="auto"/>
        <w:jc w:val="both"/>
        <w:rPr>
          <w:rFonts w:ascii="Calibri" w:hAnsi="Calibri" w:cs="Calibri"/>
          <w:color w:val="000000"/>
        </w:rPr>
      </w:pPr>
    </w:p>
    <w:p w14:paraId="6F71B83D" w14:textId="77777777" w:rsidR="000B247A" w:rsidRPr="000B247A" w:rsidRDefault="000B247A" w:rsidP="00135C8F">
      <w:pPr>
        <w:autoSpaceDE w:val="0"/>
        <w:autoSpaceDN w:val="0"/>
        <w:adjustRightInd w:val="0"/>
        <w:spacing w:after="0" w:line="240" w:lineRule="auto"/>
        <w:jc w:val="both"/>
        <w:rPr>
          <w:rFonts w:ascii="Calibri" w:hAnsi="Calibri" w:cs="Calibri"/>
          <w:color w:val="000000"/>
        </w:rPr>
      </w:pPr>
      <w:r w:rsidRPr="000B247A">
        <w:rPr>
          <w:rFonts w:ascii="Calibri" w:hAnsi="Calibri" w:cs="Calibri"/>
          <w:color w:val="000000"/>
        </w:rPr>
        <w:t xml:space="preserve">2) Użytkownik BUR może wyszukać usługę rozwojową poprzez zdefiniowane w systemie kryteria wyszukiwania i sortowania. </w:t>
      </w:r>
    </w:p>
    <w:p w14:paraId="78B5F4CB" w14:textId="77777777" w:rsidR="000B247A" w:rsidRDefault="000B247A" w:rsidP="00135C8F">
      <w:pPr>
        <w:pStyle w:val="Default"/>
        <w:jc w:val="both"/>
        <w:rPr>
          <w:sz w:val="22"/>
          <w:szCs w:val="22"/>
        </w:rPr>
      </w:pPr>
    </w:p>
    <w:p w14:paraId="777CFAAA" w14:textId="77777777" w:rsidR="000B247A" w:rsidRDefault="000B247A" w:rsidP="00135C8F">
      <w:pPr>
        <w:pStyle w:val="Default"/>
        <w:jc w:val="both"/>
        <w:rPr>
          <w:sz w:val="22"/>
          <w:szCs w:val="22"/>
        </w:rPr>
      </w:pPr>
    </w:p>
    <w:p w14:paraId="10A953C2" w14:textId="77777777" w:rsidR="000B247A" w:rsidRDefault="000B247A" w:rsidP="00135C8F">
      <w:pPr>
        <w:pStyle w:val="Default"/>
        <w:jc w:val="both"/>
      </w:pPr>
    </w:p>
    <w:sectPr w:rsidR="000B24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3DD3" w14:textId="77777777" w:rsidR="00B40619" w:rsidRDefault="00B40619" w:rsidP="000B247A">
      <w:pPr>
        <w:spacing w:after="0" w:line="240" w:lineRule="auto"/>
      </w:pPr>
      <w:r>
        <w:separator/>
      </w:r>
    </w:p>
  </w:endnote>
  <w:endnote w:type="continuationSeparator" w:id="0">
    <w:p w14:paraId="6E0D25FC" w14:textId="77777777" w:rsidR="00B40619" w:rsidRDefault="00B40619" w:rsidP="000B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8E950" w14:textId="77777777" w:rsidR="00B40619" w:rsidRDefault="00B40619" w:rsidP="000B247A">
      <w:pPr>
        <w:spacing w:after="0" w:line="240" w:lineRule="auto"/>
      </w:pPr>
      <w:r>
        <w:separator/>
      </w:r>
    </w:p>
  </w:footnote>
  <w:footnote w:type="continuationSeparator" w:id="0">
    <w:p w14:paraId="1AAF883C" w14:textId="77777777" w:rsidR="00B40619" w:rsidRDefault="00B40619" w:rsidP="000B247A">
      <w:pPr>
        <w:spacing w:after="0" w:line="240" w:lineRule="auto"/>
      </w:pPr>
      <w:r>
        <w:continuationSeparator/>
      </w:r>
    </w:p>
  </w:footnote>
  <w:footnote w:id="1">
    <w:p w14:paraId="4ED0E20C" w14:textId="77777777" w:rsidR="000B247A" w:rsidRDefault="000B247A">
      <w:pPr>
        <w:pStyle w:val="Tekstprzypisudolnego"/>
      </w:pPr>
      <w:r>
        <w:rPr>
          <w:rStyle w:val="Odwoanieprzypisudolnego"/>
        </w:rPr>
        <w:footnoteRef/>
      </w:r>
      <w:r>
        <w:t xml:space="preserve"> Ocena usług rozwojowych świadczonych poza BUR odbywa się na wzorze ankiety wypełnianej w ramach BUR.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7A"/>
    <w:rsid w:val="000B247A"/>
    <w:rsid w:val="00135C8F"/>
    <w:rsid w:val="00476D23"/>
    <w:rsid w:val="00596C89"/>
    <w:rsid w:val="00B40619"/>
    <w:rsid w:val="00DF0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4940"/>
  <w15:chartTrackingRefBased/>
  <w15:docId w15:val="{E873474D-DB67-4FF3-A1F0-8251C940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B247A"/>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B247A"/>
    <w:rPr>
      <w:sz w:val="16"/>
      <w:szCs w:val="16"/>
    </w:rPr>
  </w:style>
  <w:style w:type="paragraph" w:styleId="Tekstkomentarza">
    <w:name w:val="annotation text"/>
    <w:basedOn w:val="Normalny"/>
    <w:link w:val="TekstkomentarzaZnak"/>
    <w:uiPriority w:val="99"/>
    <w:semiHidden/>
    <w:unhideWhenUsed/>
    <w:rsid w:val="000B24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B247A"/>
    <w:rPr>
      <w:sz w:val="20"/>
      <w:szCs w:val="20"/>
    </w:rPr>
  </w:style>
  <w:style w:type="paragraph" w:styleId="Tematkomentarza">
    <w:name w:val="annotation subject"/>
    <w:basedOn w:val="Tekstkomentarza"/>
    <w:next w:val="Tekstkomentarza"/>
    <w:link w:val="TematkomentarzaZnak"/>
    <w:uiPriority w:val="99"/>
    <w:semiHidden/>
    <w:unhideWhenUsed/>
    <w:rsid w:val="000B247A"/>
    <w:rPr>
      <w:b/>
      <w:bCs/>
    </w:rPr>
  </w:style>
  <w:style w:type="character" w:customStyle="1" w:styleId="TematkomentarzaZnak">
    <w:name w:val="Temat komentarza Znak"/>
    <w:basedOn w:val="TekstkomentarzaZnak"/>
    <w:link w:val="Tematkomentarza"/>
    <w:uiPriority w:val="99"/>
    <w:semiHidden/>
    <w:rsid w:val="000B247A"/>
    <w:rPr>
      <w:b/>
      <w:bCs/>
      <w:sz w:val="20"/>
      <w:szCs w:val="20"/>
    </w:rPr>
  </w:style>
  <w:style w:type="paragraph" w:styleId="Tekstdymka">
    <w:name w:val="Balloon Text"/>
    <w:basedOn w:val="Normalny"/>
    <w:link w:val="TekstdymkaZnak"/>
    <w:uiPriority w:val="99"/>
    <w:semiHidden/>
    <w:unhideWhenUsed/>
    <w:rsid w:val="000B24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4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0B24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247A"/>
    <w:rPr>
      <w:sz w:val="20"/>
      <w:szCs w:val="20"/>
    </w:rPr>
  </w:style>
  <w:style w:type="character" w:styleId="Odwoanieprzypisudolnego">
    <w:name w:val="footnote reference"/>
    <w:basedOn w:val="Domylnaczcionkaakapitu"/>
    <w:uiPriority w:val="99"/>
    <w:semiHidden/>
    <w:unhideWhenUsed/>
    <w:rsid w:val="000B247A"/>
    <w:rPr>
      <w:vertAlign w:val="superscript"/>
    </w:rPr>
  </w:style>
  <w:style w:type="paragraph" w:styleId="Akapitzlist">
    <w:name w:val="List Paragraph"/>
    <w:basedOn w:val="Normalny"/>
    <w:uiPriority w:val="34"/>
    <w:qFormat/>
    <w:rsid w:val="0013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AAFDA4B6CC2B64F923D2E0CCA0FCCB3" ma:contentTypeVersion="12" ma:contentTypeDescription="Utwórz nowy dokument." ma:contentTypeScope="" ma:versionID="d4adc65dfeaefba4ae1589fb4e912ba3">
  <xsd:schema xmlns:xsd="http://www.w3.org/2001/XMLSchema" xmlns:xs="http://www.w3.org/2001/XMLSchema" xmlns:p="http://schemas.microsoft.com/office/2006/metadata/properties" xmlns:ns2="ce807016-c73d-4301-a858-056f8d86b0da" xmlns:ns3="6cac95b5-0a35-4166-82c4-ea0ecd3238fd" targetNamespace="http://schemas.microsoft.com/office/2006/metadata/properties" ma:root="true" ma:fieldsID="337422c16fd2345c3ef3850afa3a0df0" ns2:_="" ns3:_="">
    <xsd:import namespace="ce807016-c73d-4301-a858-056f8d86b0da"/>
    <xsd:import namespace="6cac95b5-0a35-4166-82c4-ea0ecd3238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07016-c73d-4301-a858-056f8d86b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95b5-0a35-4166-82c4-ea0ecd3238fd"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D0BBEB-9638-4358-9215-21C30A877C20}">
  <ds:schemaRefs>
    <ds:schemaRef ds:uri="http://schemas.openxmlformats.org/officeDocument/2006/bibliography"/>
  </ds:schemaRefs>
</ds:datastoreItem>
</file>

<file path=customXml/itemProps2.xml><?xml version="1.0" encoding="utf-8"?>
<ds:datastoreItem xmlns:ds="http://schemas.openxmlformats.org/officeDocument/2006/customXml" ds:itemID="{4BBA90E2-3195-462A-87C5-641A534DCACA}"/>
</file>

<file path=customXml/itemProps3.xml><?xml version="1.0" encoding="utf-8"?>
<ds:datastoreItem xmlns:ds="http://schemas.openxmlformats.org/officeDocument/2006/customXml" ds:itemID="{C0436229-0ADB-44A9-B90F-0DF0490385CE}"/>
</file>

<file path=customXml/itemProps4.xml><?xml version="1.0" encoding="utf-8"?>
<ds:datastoreItem xmlns:ds="http://schemas.openxmlformats.org/officeDocument/2006/customXml" ds:itemID="{83189BA9-A4B9-469A-8946-8106D7C78C71}"/>
</file>

<file path=docProps/app.xml><?xml version="1.0" encoding="utf-8"?>
<Properties xmlns="http://schemas.openxmlformats.org/officeDocument/2006/extended-properties" xmlns:vt="http://schemas.openxmlformats.org/officeDocument/2006/docPropsVTypes">
  <Template>Normal</Template>
  <TotalTime>16</TotalTime>
  <Pages>5</Pages>
  <Words>1489</Words>
  <Characters>8938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(Kołodziejczyk) Magdalena</dc:creator>
  <cp:keywords/>
  <dc:description/>
  <cp:lastModifiedBy>Wioletta Tańska</cp:lastModifiedBy>
  <cp:revision>3</cp:revision>
  <dcterms:created xsi:type="dcterms:W3CDTF">2019-03-18T06:16:00Z</dcterms:created>
  <dcterms:modified xsi:type="dcterms:W3CDTF">2021-05-10T13:16:00Z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0x0101005AAFDA4B6CC2B64F923D2E0CCA0FCCB3</vt:lpwstr>
  </property>
</Properties>
</file>